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DB2222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0" w:right="0" w:rightChars="0"/>
        <w:jc w:val="center"/>
        <w:outlineLvl w:val="2"/>
        <w:rPr>
          <w:rFonts w:hint="default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lang w:val="en-US" w:eastAsia="zh-CN"/>
        </w:rPr>
        <w:t>产品参数</w:t>
      </w:r>
    </w:p>
    <w:p w14:paraId="6983480F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0" w:right="0" w:rightChars="0"/>
        <w:outlineLvl w:val="2"/>
        <w:rPr>
          <w:color w:val="000000"/>
          <w:sz w:val="24"/>
          <w:szCs w:val="24"/>
        </w:rPr>
      </w:pPr>
    </w:p>
    <w:p w14:paraId="4365684A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0" w:right="0" w:rightChars="0"/>
        <w:outlineLvl w:val="2"/>
        <w:rPr>
          <w:color w:val="000000"/>
          <w:sz w:val="24"/>
          <w:szCs w:val="24"/>
        </w:rPr>
      </w:pPr>
      <w:bookmarkStart w:id="0" w:name="_GoBack"/>
      <w:bookmarkEnd w:id="0"/>
      <w:r>
        <w:rPr>
          <w:color w:val="000000"/>
          <w:sz w:val="24"/>
          <w:szCs w:val="24"/>
        </w:rPr>
        <w:t>（一）注水道旗（全套：旗面+旗杆+底座+连接件）</w:t>
      </w:r>
    </w:p>
    <w:p w14:paraId="3ECA8287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0" w:right="0" w:rightChars="0"/>
        <w:jc w:val="left"/>
        <w:rPr>
          <w:color w:val="000000"/>
          <w:sz w:val="24"/>
          <w:szCs w:val="24"/>
        </w:rPr>
      </w:pPr>
      <w:r>
        <w:rPr>
          <w:rStyle w:val="5"/>
          <w:rFonts w:hint="eastAsia"/>
          <w:b/>
          <w:bCs/>
          <w:color w:val="000000"/>
          <w:sz w:val="24"/>
          <w:szCs w:val="24"/>
          <w:lang w:val="en-US" w:eastAsia="zh-CN"/>
        </w:rPr>
        <w:t>1.</w:t>
      </w:r>
      <w:r>
        <w:rPr>
          <w:rStyle w:val="5"/>
          <w:b/>
          <w:bCs/>
          <w:color w:val="000000"/>
          <w:sz w:val="24"/>
          <w:szCs w:val="24"/>
        </w:rPr>
        <w:t>整体规格</w:t>
      </w:r>
      <w:r>
        <w:rPr>
          <w:color w:val="000000"/>
          <w:sz w:val="24"/>
          <w:szCs w:val="24"/>
        </w:rPr>
        <w:t>：总高度5m；旗面尺寸1.3m×2.5m。</w:t>
      </w:r>
    </w:p>
    <w:p w14:paraId="2971CB01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0" w:right="0" w:rightChars="0"/>
        <w:jc w:val="left"/>
        <w:rPr>
          <w:color w:val="000000"/>
          <w:sz w:val="24"/>
          <w:szCs w:val="24"/>
        </w:rPr>
      </w:pPr>
      <w:r>
        <w:rPr>
          <w:rStyle w:val="5"/>
          <w:rFonts w:hint="eastAsia"/>
          <w:b/>
          <w:bCs/>
          <w:color w:val="000000"/>
          <w:sz w:val="24"/>
          <w:szCs w:val="24"/>
          <w:lang w:val="en-US" w:eastAsia="zh-CN"/>
        </w:rPr>
        <w:t>2.</w:t>
      </w:r>
      <w:r>
        <w:rPr>
          <w:rStyle w:val="5"/>
          <w:b/>
          <w:bCs/>
          <w:color w:val="000000"/>
          <w:sz w:val="24"/>
          <w:szCs w:val="24"/>
        </w:rPr>
        <w:t>旗面要求</w:t>
      </w:r>
      <w:r>
        <w:rPr>
          <w:color w:val="000000"/>
          <w:sz w:val="24"/>
          <w:szCs w:val="24"/>
        </w:rPr>
        <w:t>：</w:t>
      </w:r>
    </w:p>
    <w:p w14:paraId="46DABB1E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0" w:right="0" w:rightChars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材质：110g/㎡春亚纺面料，手感厚实，不易卷边、起球。</w:t>
      </w:r>
    </w:p>
    <w:p w14:paraId="2FC1BEC3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0" w:right="0" w:rightChars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印刷工艺：热升华转印，色彩还原度≥95%（与设计稿比对），色牢度≥4级，双面印刷时无透色、重影。</w:t>
      </w:r>
    </w:p>
    <w:p w14:paraId="392A6FD1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0" w:right="0" w:rightChars="0"/>
        <w:jc w:val="left"/>
        <w:rPr>
          <w:color w:val="000000"/>
          <w:sz w:val="24"/>
          <w:szCs w:val="24"/>
        </w:rPr>
      </w:pPr>
      <w:r>
        <w:rPr>
          <w:rStyle w:val="5"/>
          <w:rFonts w:hint="eastAsia"/>
          <w:b/>
          <w:bCs/>
          <w:color w:val="000000"/>
          <w:sz w:val="24"/>
          <w:szCs w:val="24"/>
          <w:lang w:val="en-US" w:eastAsia="zh-CN"/>
        </w:rPr>
        <w:t>3.</w:t>
      </w:r>
      <w:r>
        <w:rPr>
          <w:rStyle w:val="5"/>
          <w:b/>
          <w:bCs/>
          <w:color w:val="000000"/>
          <w:sz w:val="24"/>
          <w:szCs w:val="24"/>
        </w:rPr>
        <w:t>旗杆要求</w:t>
      </w:r>
      <w:r>
        <w:rPr>
          <w:color w:val="000000"/>
          <w:sz w:val="24"/>
          <w:szCs w:val="24"/>
        </w:rPr>
        <w:t>：</w:t>
      </w:r>
    </w:p>
    <w:p w14:paraId="35CE570F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0" w:right="0" w:rightChars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材质：高强度玻璃纤维杆，单根直径≥12mm，壁厚≥1.2mm，抗弯强度≥150MPa（弯曲角度≤30°可恢复，无断裂）。</w:t>
      </w:r>
    </w:p>
    <w:p w14:paraId="5590384F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0" w:right="0" w:rightChars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结构：分段拼接式（每段长度≤1.5m，便于运输），接口处用螺纹+卡扣双重固定，拼接后无松动、晃动。</w:t>
      </w:r>
    </w:p>
    <w:p w14:paraId="5EE3A1C2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0" w:right="0" w:rightChars="0"/>
        <w:jc w:val="left"/>
        <w:rPr>
          <w:color w:val="000000"/>
          <w:sz w:val="24"/>
          <w:szCs w:val="24"/>
        </w:rPr>
      </w:pPr>
      <w:r>
        <w:rPr>
          <w:rStyle w:val="5"/>
          <w:rFonts w:hint="eastAsia"/>
          <w:b/>
          <w:bCs/>
          <w:color w:val="000000"/>
          <w:sz w:val="24"/>
          <w:szCs w:val="24"/>
          <w:lang w:val="en-US" w:eastAsia="zh-CN"/>
        </w:rPr>
        <w:t>4.</w:t>
      </w:r>
      <w:r>
        <w:rPr>
          <w:rStyle w:val="5"/>
          <w:b/>
          <w:bCs/>
          <w:color w:val="000000"/>
          <w:sz w:val="24"/>
          <w:szCs w:val="24"/>
        </w:rPr>
        <w:t>底座要求</w:t>
      </w:r>
      <w:r>
        <w:rPr>
          <w:color w:val="000000"/>
          <w:sz w:val="24"/>
          <w:szCs w:val="24"/>
        </w:rPr>
        <w:t>：</w:t>
      </w:r>
    </w:p>
    <w:p w14:paraId="23897B73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0" w:right="0" w:rightChars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材质：加厚PE聚乙烯，壁厚≥4mm，耐低温（-10℃不脆裂）、耐高温（60℃不变形）。</w:t>
      </w:r>
    </w:p>
    <w:p w14:paraId="29C479E0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0" w:right="0" w:rightChars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功能：注水</w:t>
      </w:r>
      <w:r>
        <w:rPr>
          <w:rFonts w:hint="eastAsia"/>
          <w:color w:val="000000"/>
          <w:sz w:val="24"/>
          <w:szCs w:val="24"/>
          <w:lang w:eastAsia="zh-CN"/>
        </w:rPr>
        <w:t>，</w:t>
      </w:r>
      <w:r>
        <w:rPr>
          <w:color w:val="000000"/>
          <w:sz w:val="24"/>
          <w:szCs w:val="24"/>
        </w:rPr>
        <w:t>注水容量≥15L，注满后整体配重≥18kg（确保5级风下不倾倒）；带螺旋密封注水塞，无漏水现象。</w:t>
      </w:r>
    </w:p>
    <w:p w14:paraId="4D8046C1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0" w:right="0" w:rightChars="0"/>
        <w:jc w:val="left"/>
        <w:rPr>
          <w:color w:val="000000"/>
          <w:sz w:val="24"/>
          <w:szCs w:val="24"/>
        </w:rPr>
      </w:pPr>
      <w:r>
        <w:rPr>
          <w:rStyle w:val="5"/>
          <w:rFonts w:hint="eastAsia"/>
          <w:b/>
          <w:bCs/>
          <w:color w:val="000000"/>
          <w:sz w:val="24"/>
          <w:szCs w:val="24"/>
          <w:lang w:val="en-US" w:eastAsia="zh-CN"/>
        </w:rPr>
        <w:t>5.</w:t>
      </w:r>
      <w:r>
        <w:rPr>
          <w:rStyle w:val="5"/>
          <w:b/>
          <w:bCs/>
          <w:color w:val="000000"/>
          <w:sz w:val="24"/>
          <w:szCs w:val="24"/>
        </w:rPr>
        <w:t>配套配件</w:t>
      </w:r>
      <w:r>
        <w:rPr>
          <w:color w:val="000000"/>
          <w:sz w:val="24"/>
          <w:szCs w:val="24"/>
        </w:rPr>
        <w:t>：含旗面与旗杆连接卡扣（不锈钢材质，防锈）、底座固定脚垫（防滑橡胶材质），配件数量与道旗套数匹配，无缺失。</w:t>
      </w:r>
    </w:p>
    <w:p w14:paraId="12830959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0" w:right="0" w:rightChars="0"/>
        <w:outlineLvl w:val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（二）商家桁架（含喷绘画面，2套：19.25m×2.3m、5.4m×2.3m）</w:t>
      </w:r>
    </w:p>
    <w:p w14:paraId="6B714330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0" w:right="0" w:rightChars="0"/>
        <w:jc w:val="left"/>
        <w:rPr>
          <w:rStyle w:val="5"/>
          <w:rFonts w:hint="eastAsia"/>
          <w:b/>
          <w:bCs/>
          <w:color w:val="000000"/>
          <w:sz w:val="24"/>
          <w:szCs w:val="24"/>
          <w:lang w:val="en-US" w:eastAsia="zh-CN"/>
        </w:rPr>
      </w:pPr>
      <w:r>
        <w:rPr>
          <w:rStyle w:val="5"/>
          <w:rFonts w:hint="eastAsia"/>
          <w:b/>
          <w:bCs/>
          <w:color w:val="000000"/>
          <w:sz w:val="24"/>
          <w:szCs w:val="24"/>
          <w:lang w:val="en-US" w:eastAsia="zh-CN"/>
        </w:rPr>
        <w:t>1.</w:t>
      </w:r>
      <w:r>
        <w:rPr>
          <w:rStyle w:val="5"/>
          <w:b/>
          <w:bCs/>
          <w:color w:val="000000"/>
          <w:sz w:val="24"/>
          <w:szCs w:val="24"/>
        </w:rPr>
        <w:t>整体规格</w:t>
      </w:r>
      <w:r>
        <w:rPr>
          <w:color w:val="000000"/>
          <w:sz w:val="24"/>
          <w:szCs w:val="24"/>
        </w:rPr>
        <w:t>：</w:t>
      </w:r>
      <w:r>
        <w:rPr>
          <w:rStyle w:val="5"/>
          <w:rFonts w:hint="eastAsia" w:eastAsia="宋体"/>
          <w:b w:val="0"/>
          <w:bCs w:val="0"/>
          <w:color w:val="000000"/>
          <w:sz w:val="24"/>
          <w:szCs w:val="24"/>
          <w:lang w:eastAsia="zh-CN"/>
        </w:rPr>
        <w:t>桁架共2套，规格分别为19.25m×2.3m、5.4m×2.3m</w:t>
      </w:r>
    </w:p>
    <w:p w14:paraId="111E207D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0" w:right="0" w:rightChars="0"/>
        <w:jc w:val="left"/>
        <w:rPr>
          <w:color w:val="000000"/>
          <w:sz w:val="24"/>
          <w:szCs w:val="24"/>
        </w:rPr>
      </w:pPr>
      <w:r>
        <w:rPr>
          <w:rStyle w:val="5"/>
          <w:rFonts w:hint="eastAsia"/>
          <w:b/>
          <w:bCs/>
          <w:color w:val="000000"/>
          <w:sz w:val="24"/>
          <w:szCs w:val="24"/>
          <w:lang w:val="en-US" w:eastAsia="zh-CN"/>
        </w:rPr>
        <w:t>2.</w:t>
      </w:r>
      <w:r>
        <w:rPr>
          <w:rStyle w:val="5"/>
          <w:b/>
          <w:bCs/>
          <w:color w:val="000000"/>
          <w:sz w:val="24"/>
          <w:szCs w:val="24"/>
        </w:rPr>
        <w:t>桁架主体要求</w:t>
      </w:r>
      <w:r>
        <w:rPr>
          <w:color w:val="000000"/>
          <w:sz w:val="24"/>
          <w:szCs w:val="24"/>
        </w:rPr>
        <w:t>：</w:t>
      </w:r>
    </w:p>
    <w:p w14:paraId="540C3942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0" w:right="0" w:rightChars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材质：</w:t>
      </w:r>
      <w:r>
        <w:rPr>
          <w:rFonts w:hint="eastAsia"/>
          <w:color w:val="000000"/>
          <w:sz w:val="24"/>
          <w:szCs w:val="24"/>
        </w:rPr>
        <w:t>Q235钢材，热镀锌防腐</w:t>
      </w:r>
    </w:p>
    <w:p w14:paraId="786B9B03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0" w:right="0" w:rightChars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规格：200mm×200mm方形桁架，主管直径Φ25mm、壁厚≥2.0mm；斜腹管直径Φ15mm、壁厚≥1.5mm。</w:t>
      </w:r>
    </w:p>
    <w:p w14:paraId="4144B858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0" w:right="0" w:rightChars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连接方式：插销式+螺栓双重锁紧，无晃动。</w:t>
      </w:r>
    </w:p>
    <w:p w14:paraId="480366E2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0" w:right="0" w:rightChars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表面处理：无划痕、色差，耐腐蚀</w:t>
      </w:r>
    </w:p>
    <w:p w14:paraId="59036123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0" w:right="0" w:rightChars="0"/>
        <w:jc w:val="left"/>
        <w:rPr>
          <w:color w:val="000000"/>
          <w:sz w:val="24"/>
          <w:szCs w:val="24"/>
        </w:rPr>
      </w:pPr>
      <w:r>
        <w:rPr>
          <w:rStyle w:val="5"/>
          <w:rFonts w:hint="eastAsia"/>
          <w:b/>
          <w:bCs/>
          <w:color w:val="000000"/>
          <w:sz w:val="24"/>
          <w:szCs w:val="24"/>
          <w:lang w:val="en-US" w:eastAsia="zh-CN"/>
        </w:rPr>
        <w:t>3.</w:t>
      </w:r>
      <w:r>
        <w:rPr>
          <w:rStyle w:val="5"/>
          <w:b/>
          <w:bCs/>
          <w:color w:val="000000"/>
          <w:sz w:val="24"/>
          <w:szCs w:val="24"/>
        </w:rPr>
        <w:t>喷绘画面要求</w:t>
      </w:r>
      <w:r>
        <w:rPr>
          <w:color w:val="000000"/>
          <w:sz w:val="24"/>
          <w:szCs w:val="24"/>
        </w:rPr>
        <w:t>：</w:t>
      </w:r>
    </w:p>
    <w:p w14:paraId="590FD45F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0" w:right="0" w:rightChars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材质：户外高精黑白布（克重≥340g/㎡），抗撕裂强度≥20N/25mm（经、纬向），防水等级≥IPX5（雨水冲刷后无渗透）。</w:t>
      </w:r>
    </w:p>
    <w:p w14:paraId="7525529E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0" w:right="0" w:rightChars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印刷工艺：色彩均匀无颗粒感，文字、图案边缘清晰</w:t>
      </w:r>
    </w:p>
    <w:p w14:paraId="2F252E71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0" w:right="0" w:rightChars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安装要求：喷绘画面与桁架贴合紧密，用尼龙扎带（间距≤30cm）或魔术贴固定，无褶皱、空鼓；画面边缘预留5cm包边，防止开裂。</w:t>
      </w:r>
    </w:p>
    <w:p w14:paraId="6F5FAC67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0" w:right="0" w:rightChars="0"/>
        <w:jc w:val="left"/>
        <w:rPr>
          <w:color w:val="000000"/>
          <w:sz w:val="24"/>
          <w:szCs w:val="24"/>
        </w:rPr>
      </w:pPr>
      <w:r>
        <w:rPr>
          <w:rStyle w:val="5"/>
          <w:rFonts w:hint="eastAsia"/>
          <w:b/>
          <w:bCs/>
          <w:color w:val="000000"/>
          <w:sz w:val="24"/>
          <w:szCs w:val="24"/>
          <w:lang w:val="en-US" w:eastAsia="zh-CN"/>
        </w:rPr>
        <w:t>4.</w:t>
      </w:r>
      <w:r>
        <w:rPr>
          <w:rStyle w:val="5"/>
          <w:b/>
          <w:bCs/>
          <w:color w:val="000000"/>
          <w:sz w:val="24"/>
          <w:szCs w:val="24"/>
        </w:rPr>
        <w:t>配套结构件</w:t>
      </w:r>
      <w:r>
        <w:rPr>
          <w:color w:val="000000"/>
          <w:sz w:val="24"/>
          <w:szCs w:val="24"/>
        </w:rPr>
        <w:t>：</w:t>
      </w:r>
    </w:p>
    <w:p w14:paraId="530272D9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0" w:right="0" w:rightChars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底座：带橡胶防滑垫。</w:t>
      </w:r>
    </w:p>
    <w:p w14:paraId="1C9BB7F6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0" w:right="0" w:rightChars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斜支撑：与桁架、底座三角固定，确保桁架整体垂直度偏差≤1‰（高度方向），5级风下无倾斜、变形。</w:t>
      </w:r>
    </w:p>
    <w:p w14:paraId="69A78EA5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0" w:right="0" w:rightChars="0"/>
        <w:outlineLvl w:val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（三）商家KT板（1.2m×0.8m，含简易固定支架）</w:t>
      </w:r>
    </w:p>
    <w:p w14:paraId="472B84C3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0" w:right="0" w:rightChars="0"/>
        <w:jc w:val="left"/>
        <w:rPr>
          <w:rStyle w:val="5"/>
          <w:rFonts w:hint="default"/>
          <w:b/>
          <w:bCs/>
          <w:color w:val="000000"/>
          <w:sz w:val="24"/>
          <w:szCs w:val="24"/>
          <w:lang w:val="en-US" w:eastAsia="zh-CN"/>
        </w:rPr>
      </w:pPr>
      <w:r>
        <w:rPr>
          <w:rStyle w:val="5"/>
          <w:rFonts w:hint="eastAsia"/>
          <w:b/>
          <w:bCs/>
          <w:color w:val="000000"/>
          <w:sz w:val="24"/>
          <w:szCs w:val="24"/>
          <w:lang w:val="en-US" w:eastAsia="zh-CN"/>
        </w:rPr>
        <w:t>1.整体规格：</w:t>
      </w:r>
      <w:r>
        <w:rPr>
          <w:rStyle w:val="5"/>
          <w:rFonts w:hint="eastAsia"/>
          <w:b w:val="0"/>
          <w:bCs w:val="0"/>
          <w:color w:val="000000"/>
          <w:sz w:val="24"/>
          <w:szCs w:val="24"/>
          <w:lang w:val="en-US" w:eastAsia="zh-CN"/>
        </w:rPr>
        <w:t>1.2m*0.8m</w:t>
      </w:r>
    </w:p>
    <w:p w14:paraId="41A08AF2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0" w:right="0" w:rightChars="0"/>
        <w:jc w:val="left"/>
        <w:rPr>
          <w:color w:val="000000"/>
          <w:sz w:val="24"/>
          <w:szCs w:val="24"/>
        </w:rPr>
      </w:pPr>
      <w:r>
        <w:rPr>
          <w:rStyle w:val="5"/>
          <w:rFonts w:hint="eastAsia"/>
          <w:b/>
          <w:bCs/>
          <w:color w:val="000000"/>
          <w:sz w:val="24"/>
          <w:szCs w:val="24"/>
          <w:lang w:val="en-US" w:eastAsia="zh-CN"/>
        </w:rPr>
        <w:t>1.</w:t>
      </w:r>
      <w:r>
        <w:rPr>
          <w:rStyle w:val="5"/>
          <w:b/>
          <w:bCs/>
          <w:color w:val="000000"/>
          <w:sz w:val="24"/>
          <w:szCs w:val="24"/>
        </w:rPr>
        <w:t>KT板主体要求</w:t>
      </w:r>
      <w:r>
        <w:rPr>
          <w:color w:val="000000"/>
          <w:sz w:val="24"/>
          <w:szCs w:val="24"/>
        </w:rPr>
        <w:t>：</w:t>
      </w:r>
    </w:p>
    <w:p w14:paraId="541CAA1A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0" w:right="0" w:rightChars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材质：PS发泡板（环保型），厚度5mm（误差≤±0.3mm），密度≥0.22g/cm³，表面平整（平整度偏差≤0.5mm/m），无凹陷、鼓包。</w:t>
      </w:r>
    </w:p>
    <w:p w14:paraId="0EDD6BF8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0" w:right="0" w:rightChars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表面处理：覆哑光膜（厚度≥0.05mm），哑光膜具备防水性（雨水擦拭后无晕染），与板体粘合牢固（剥离强度≥1.5N/25mm，无脱层）。</w:t>
      </w:r>
    </w:p>
    <w:p w14:paraId="02EE5268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0" w:right="0" w:rightChars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印刷工艺：高清写真，色彩还原度与设计稿一致，文字清晰无漏印、错印。</w:t>
      </w:r>
    </w:p>
    <w:p w14:paraId="43EDD221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0" w:right="0" w:rightChars="0"/>
        <w:jc w:val="left"/>
        <w:rPr>
          <w:color w:val="000000"/>
          <w:sz w:val="24"/>
          <w:szCs w:val="24"/>
        </w:rPr>
      </w:pPr>
      <w:r>
        <w:rPr>
          <w:rStyle w:val="5"/>
          <w:rFonts w:hint="eastAsia"/>
          <w:b/>
          <w:bCs/>
          <w:color w:val="000000"/>
          <w:sz w:val="24"/>
          <w:szCs w:val="24"/>
          <w:lang w:val="en-US" w:eastAsia="zh-CN"/>
        </w:rPr>
        <w:t>2.</w:t>
      </w:r>
      <w:r>
        <w:rPr>
          <w:rStyle w:val="5"/>
          <w:b/>
          <w:bCs/>
          <w:color w:val="000000"/>
          <w:sz w:val="24"/>
          <w:szCs w:val="24"/>
        </w:rPr>
        <w:t>固定支架要求</w:t>
      </w:r>
      <w:r>
        <w:rPr>
          <w:color w:val="000000"/>
          <w:sz w:val="24"/>
          <w:szCs w:val="24"/>
        </w:rPr>
        <w:t>：</w:t>
      </w:r>
    </w:p>
    <w:p w14:paraId="4FEF4E62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0" w:right="0" w:rightChars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材质：10mm×10mm铝合金方管，支架高度≥1.5m，可折叠（便于运输）。</w:t>
      </w:r>
    </w:p>
    <w:p w14:paraId="34D466C2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Chars="0" w:right="0" w:rightChars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结构：支架顶部带KT板卡槽（宽度5.5mm，适配KT板厚度），底部带塑料配重底座，KT板安装后垂直度偏差≤2°，无倾倒风险。</w:t>
      </w:r>
    </w:p>
    <w:p w14:paraId="57B731E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D557A5"/>
    <w:rsid w:val="03821A22"/>
    <w:rsid w:val="2AD557A5"/>
    <w:rsid w:val="327A3059"/>
    <w:rsid w:val="37A05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四川分公司</Company>
  <Pages>2</Pages>
  <Words>937</Words>
  <Characters>1164</Characters>
  <Lines>0</Lines>
  <Paragraphs>0</Paragraphs>
  <TotalTime>0</TotalTime>
  <ScaleCrop>false</ScaleCrop>
  <LinksUpToDate>false</LinksUpToDate>
  <CharactersWithSpaces>1164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2026-10-23T07:55:00Z</dcterms:created>
  <dc:creator>Administrator</dc:creator>
  <cp:lastModifiedBy>Administrator</cp:lastModifiedBy>
  <cp:lastPrinted>2026-10-23T08:33:00Z</cp:lastPrinted>
  <dcterms:modified xsi:type="dcterms:W3CDTF">2026-10-23T08:49:08Z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26263187029A4DE286DE47E2B8E2CAA2_11</vt:lpwstr>
  </property>
  <property fmtid="{D5CDD505-2E9C-101B-9397-08002B2CF9AE}" pid="4" name="KSOTemplateDocerSaveRecord">
    <vt:lpwstr>eyJoZGlkIjoiMjY1OWJhOTRiOGVkYmFkMjc5N2ZjZjQ0MDgyMmM5YzkiLCJ1c2VySWQiOiIxODUyNDA2ODEwIn0=</vt:lpwstr>
  </property>
</Properties>
</file>