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67DE2">
      <w:pP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28"/>
          <w:szCs w:val="28"/>
          <w:lang w:val="en-US" w:eastAsia="zh-CN"/>
        </w:rPr>
        <w:t>附件1：产品采购清单</w:t>
      </w:r>
    </w:p>
    <w:tbl>
      <w:tblPr>
        <w:tblStyle w:val="3"/>
        <w:tblW w:w="10020" w:type="dxa"/>
        <w:tblInd w:w="-7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75"/>
        <w:gridCol w:w="5370"/>
        <w:gridCol w:w="825"/>
        <w:gridCol w:w="840"/>
        <w:gridCol w:w="990"/>
      </w:tblGrid>
      <w:tr w14:paraId="1A8B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008D122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1275" w:type="dxa"/>
            <w:vAlign w:val="center"/>
          </w:tcPr>
          <w:p w14:paraId="2F9264DF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名称</w:t>
            </w:r>
          </w:p>
        </w:tc>
        <w:tc>
          <w:tcPr>
            <w:tcW w:w="5370" w:type="dxa"/>
            <w:vAlign w:val="center"/>
          </w:tcPr>
          <w:p w14:paraId="60B0349C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825" w:type="dxa"/>
            <w:vAlign w:val="center"/>
          </w:tcPr>
          <w:p w14:paraId="216769C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</w:tc>
        <w:tc>
          <w:tcPr>
            <w:tcW w:w="840" w:type="dxa"/>
            <w:vAlign w:val="center"/>
          </w:tcPr>
          <w:p w14:paraId="521B0B7A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数量</w:t>
            </w:r>
          </w:p>
        </w:tc>
        <w:tc>
          <w:tcPr>
            <w:tcW w:w="990" w:type="dxa"/>
            <w:vAlign w:val="center"/>
          </w:tcPr>
          <w:p w14:paraId="55072D18">
            <w:pPr>
              <w:jc w:val="center"/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备注</w:t>
            </w:r>
          </w:p>
        </w:tc>
      </w:tr>
      <w:tr w14:paraId="71D7B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833FEF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51E4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400万全彩半球</w:t>
            </w:r>
          </w:p>
        </w:tc>
        <w:tc>
          <w:tcPr>
            <w:tcW w:w="5370" w:type="dxa"/>
            <w:vAlign w:val="center"/>
          </w:tcPr>
          <w:p w14:paraId="6FCC3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1、在分辨率400万像素时可输出25 fps实时图像；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2、支持2种Smart侦测：越界侦测，区域入侵侦测；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3、支持1个RJ45 10 M/100 M自适应以太网口，1个内置麦克风；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4、支持背光补偿，强光抑制，3D数字降噪，120 dB宽动态；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5、智能补光，支持白光/红外双补光，红外光最远可达30 m，白光最远可达20 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6、符合IP67防尘防水设计，可靠性高；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7、支持PoE供电，IEEE 802.3af CLASS 3，最大功耗：7 W。</w:t>
            </w:r>
          </w:p>
        </w:tc>
        <w:tc>
          <w:tcPr>
            <w:tcW w:w="825" w:type="dxa"/>
            <w:vAlign w:val="center"/>
          </w:tcPr>
          <w:p w14:paraId="6214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vAlign w:val="center"/>
          </w:tcPr>
          <w:p w14:paraId="3571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0" w:type="dxa"/>
            <w:vAlign w:val="center"/>
          </w:tcPr>
          <w:p w14:paraId="3D344A34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71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7F5B9B3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82BB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32麦网络阵列拾音器</w:t>
            </w:r>
          </w:p>
        </w:tc>
        <w:tc>
          <w:tcPr>
            <w:tcW w:w="5370" w:type="dxa"/>
            <w:vAlign w:val="center"/>
          </w:tcPr>
          <w:p w14:paraId="1AB8D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1、32个全向数字硅麦，拾音半径最远可达7米；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2、内置数字电路，通过DSP处理单元和AGC增益技术，实现高清晰和高保真；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3、多麦克阵列设计加自适应波束成形技术，有效解决混响问题，声音清晰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4、支持智能降噪，有效解决环境噪音干扰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5、支持通过网络对设备进行参数配置升级维护等。支持网络音频流对接摄像机、后端产品；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6、支持32 kHz/48 kHz高采样率，声音效果更保真；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7、支持POE供电，便于安装；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8、动态范围: 105 dB，最大承受音压: 120 dBSPL，灵敏度: -36 dB±1 dBFS。</w:t>
            </w:r>
          </w:p>
        </w:tc>
        <w:tc>
          <w:tcPr>
            <w:tcW w:w="825" w:type="dxa"/>
            <w:vAlign w:val="center"/>
          </w:tcPr>
          <w:p w14:paraId="51CF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vAlign w:val="center"/>
          </w:tcPr>
          <w:p w14:paraId="3AF12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Align w:val="center"/>
          </w:tcPr>
          <w:p w14:paraId="7E9274CE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459CD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DEDBB8B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CA20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4路单盘位录像机</w:t>
            </w:r>
          </w:p>
        </w:tc>
        <w:tc>
          <w:tcPr>
            <w:tcW w:w="5370" w:type="dxa"/>
            <w:vAlign w:val="center"/>
          </w:tcPr>
          <w:p w14:paraId="44FF4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1、支持双网口，支持4进1出报警输入输出；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2、支持1个SATA接口，最大支持8TB硬盘接入；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3、最大解码能力支持5x1080P；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4、可接驳符合ONVIF、RTSP标准的众多主流厂商的网络摄像机；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5、最大支持800万像素高清网络视频的预览、存储与回放；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6、支持H.265高效视频编码码流，支持H.265、H.264 IP设备混合接入；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7、支持HDMI与VGA同源输出，支持HDMI、VGA接口高清1080p显示输出；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8、支持萤石云服务，可实现手机远程预览回放；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9、支持最大4路同步回放和多路同步倒放；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10、支持智能搜索、回放及备份功能，有效提高录像检索与回放效率。</w:t>
            </w:r>
          </w:p>
        </w:tc>
        <w:tc>
          <w:tcPr>
            <w:tcW w:w="825" w:type="dxa"/>
            <w:vAlign w:val="center"/>
          </w:tcPr>
          <w:p w14:paraId="7582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vAlign w:val="center"/>
          </w:tcPr>
          <w:p w14:paraId="4594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Align w:val="center"/>
          </w:tcPr>
          <w:p w14:paraId="0CE460D2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0CFF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5F2F5E96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63C3F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监控专用硬盘</w:t>
            </w:r>
          </w:p>
        </w:tc>
        <w:tc>
          <w:tcPr>
            <w:tcW w:w="5370" w:type="dxa"/>
            <w:vAlign w:val="center"/>
          </w:tcPr>
          <w:p w14:paraId="66D5C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1TB容量，3.5英寸，SATA3.0接口，5400RPM。</w:t>
            </w:r>
          </w:p>
        </w:tc>
        <w:tc>
          <w:tcPr>
            <w:tcW w:w="825" w:type="dxa"/>
            <w:vAlign w:val="center"/>
          </w:tcPr>
          <w:p w14:paraId="5B3A8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840" w:type="dxa"/>
            <w:vAlign w:val="center"/>
          </w:tcPr>
          <w:p w14:paraId="136B8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Align w:val="center"/>
          </w:tcPr>
          <w:p w14:paraId="634757C6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A360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0187B0B2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5E33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显示器</w:t>
            </w:r>
          </w:p>
        </w:tc>
        <w:tc>
          <w:tcPr>
            <w:tcW w:w="5370" w:type="dxa"/>
            <w:vAlign w:val="center"/>
          </w:tcPr>
          <w:p w14:paraId="36728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1、22寸，1920 × 1080安防显示器；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2、178°/178°广视角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3、爱眼不闪屏，低蓝光设计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4、HDMI+VGA双接口，丰富连接性和兼容性；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5、采用 3D 降噪技术，图像鲜艳明亮，呈现真实细节；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6、三边无边框设计，纤薄机身；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7、标配底座，标准VESA壁挂孔位，满足不同场景使用需求。</w:t>
            </w:r>
          </w:p>
        </w:tc>
        <w:tc>
          <w:tcPr>
            <w:tcW w:w="825" w:type="dxa"/>
            <w:vAlign w:val="center"/>
          </w:tcPr>
          <w:p w14:paraId="3EFB8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vAlign w:val="center"/>
          </w:tcPr>
          <w:p w14:paraId="613C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Align w:val="center"/>
          </w:tcPr>
          <w:p w14:paraId="11902E1C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4F54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94289D7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10F94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录像机专用音箱</w:t>
            </w:r>
          </w:p>
        </w:tc>
        <w:tc>
          <w:tcPr>
            <w:tcW w:w="5370" w:type="dxa"/>
            <w:vAlign w:val="center"/>
          </w:tcPr>
          <w:p w14:paraId="78ED6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1、录像机专用有源小音箱；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2、支持USB供电，音量调节。</w:t>
            </w:r>
          </w:p>
        </w:tc>
        <w:tc>
          <w:tcPr>
            <w:tcW w:w="825" w:type="dxa"/>
            <w:vAlign w:val="center"/>
          </w:tcPr>
          <w:p w14:paraId="0296B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840" w:type="dxa"/>
            <w:vAlign w:val="center"/>
          </w:tcPr>
          <w:p w14:paraId="4889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Align w:val="center"/>
          </w:tcPr>
          <w:p w14:paraId="3B8C8F0D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AD3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6EDFE003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09EF6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POE交换机</w:t>
            </w:r>
          </w:p>
        </w:tc>
        <w:tc>
          <w:tcPr>
            <w:tcW w:w="5370" w:type="dxa"/>
            <w:vAlign w:val="center"/>
          </w:tcPr>
          <w:p w14:paraId="6FE25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10个10/100Mbps自适应以太网端口（AutoMDI/MDIX）；1~8端口支持PoE供电，每端口支持最大 30W 的 PoE+供电整机最大PoE/PoE+输出总功率：110W。</w:t>
            </w:r>
          </w:p>
        </w:tc>
        <w:tc>
          <w:tcPr>
            <w:tcW w:w="825" w:type="dxa"/>
            <w:vAlign w:val="center"/>
          </w:tcPr>
          <w:p w14:paraId="093E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840" w:type="dxa"/>
            <w:vAlign w:val="center"/>
          </w:tcPr>
          <w:p w14:paraId="506E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0" w:type="dxa"/>
            <w:vAlign w:val="center"/>
          </w:tcPr>
          <w:p w14:paraId="6CBB5489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47F0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 w14:paraId="4910D66A"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 w14:paraId="3D9AA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多功能网线钳</w:t>
            </w:r>
          </w:p>
        </w:tc>
        <w:tc>
          <w:tcPr>
            <w:tcW w:w="5370" w:type="dxa"/>
            <w:vAlign w:val="center"/>
          </w:tcPr>
          <w:p w14:paraId="30745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1、具备剪切、剥皮、压接功能。需支持 RJ45（8P8C）、RJ11（6P6C/6P4C/6P2C）等常见水晶头的标准压接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3F594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2、兼容 Cat5e、Cat6、Cat6a 、Cat7等规格网线及电话线；</w:t>
            </w:r>
          </w:p>
          <w:p w14:paraId="58865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3、采用高硬度锋利刀片，保证刃口锋利且耐磨，剪切顺畅无毛刺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6B1C1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4、需配备用网线剥离刀片。</w:t>
            </w:r>
          </w:p>
        </w:tc>
        <w:tc>
          <w:tcPr>
            <w:tcW w:w="825" w:type="dxa"/>
            <w:vAlign w:val="center"/>
          </w:tcPr>
          <w:p w14:paraId="7395C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把</w:t>
            </w:r>
          </w:p>
        </w:tc>
        <w:tc>
          <w:tcPr>
            <w:tcW w:w="840" w:type="dxa"/>
            <w:vAlign w:val="center"/>
          </w:tcPr>
          <w:p w14:paraId="3DEB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90" w:type="dxa"/>
            <w:vAlign w:val="center"/>
          </w:tcPr>
          <w:p w14:paraId="7F26338E">
            <w:pPr>
              <w:jc w:val="center"/>
              <w:rPr>
                <w:rFonts w:hint="default" w:ascii="Times New Roman" w:hAnsi="Times New Roman" w:eastAsia="方正仿宋简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4E284A7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8B29D73-8A32-42C6-9B64-ACD404516D3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E76961"/>
    <w:multiLevelType w:val="singleLevel"/>
    <w:tmpl w:val="C0E76961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92E3C"/>
    <w:rsid w:val="14461648"/>
    <w:rsid w:val="1588787D"/>
    <w:rsid w:val="2E190FA2"/>
    <w:rsid w:val="449A06F6"/>
    <w:rsid w:val="5C99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896</Words>
  <Characters>1106</Characters>
  <Lines>0</Lines>
  <Paragraphs>0</Paragraphs>
  <TotalTime>20</TotalTime>
  <ScaleCrop>false</ScaleCrop>
  <LinksUpToDate>false</LinksUpToDate>
  <CharactersWithSpaces>1134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2026-09-23T09:41:00Z</dcterms:created>
  <dc:creator>Administrator</dc:creator>
  <cp:lastModifiedBy>刘洋</cp:lastModifiedBy>
  <dcterms:modified xsi:type="dcterms:W3CDTF">2026-10-13T08:22:25Z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DA5C85CBB69A442F9A2BBCF8E3083F9D_12</vt:lpwstr>
  </property>
</Properties>
</file>