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098279">
      <w:pPr>
        <w:pStyle w:val="5"/>
        <w:rPr>
          <w:rFonts w:hint="eastAsia" w:ascii="黑体" w:hAnsi="黑体" w:eastAsia="黑体" w:cs="黑体"/>
          <w:color w:val="000000" w:themeColor="text1"/>
          <w:sz w:val="28"/>
          <w:szCs w:val="28"/>
          <w:highlight w:val="none"/>
          <w:lang w:val="en-US" w:eastAsia="zh-CN"/>
          <w14:textFill>
            <w14:solidFill>
              <w14:schemeClr w14:val="tx1"/>
            </w14:solidFill>
          </w14:textFill>
        </w:rPr>
      </w:pPr>
      <w:r>
        <w:rPr>
          <w:rFonts w:hint="eastAsia" w:ascii="黑体" w:hAnsi="黑体" w:eastAsia="黑体" w:cs="黑体"/>
          <w:color w:val="000000" w:themeColor="text1"/>
          <w:sz w:val="28"/>
          <w:szCs w:val="28"/>
          <w:highlight w:val="none"/>
          <w:lang w:val="en-US" w:eastAsia="zh-CN"/>
          <w14:textFill>
            <w14:solidFill>
              <w14:schemeClr w14:val="tx1"/>
            </w14:solidFill>
          </w14:textFill>
        </w:rPr>
        <w:t>附件1：</w:t>
      </w:r>
    </w:p>
    <w:p w14:paraId="38816C22">
      <w:pPr>
        <w:pStyle w:val="5"/>
        <w:jc w:val="center"/>
        <w:rPr>
          <w:rFonts w:hint="eastAsia" w:ascii="黑体" w:hAnsi="黑体" w:eastAsia="黑体" w:cs="黑体"/>
          <w:color w:val="000000" w:themeColor="text1"/>
          <w:sz w:val="28"/>
          <w:szCs w:val="28"/>
          <w:highlight w:val="none"/>
          <w:lang w:val="en-US" w:eastAsia="zh-CN"/>
          <w14:textFill>
            <w14:solidFill>
              <w14:schemeClr w14:val="tx1"/>
            </w14:solidFill>
          </w14:textFill>
        </w:rPr>
      </w:pPr>
      <w:r>
        <w:rPr>
          <w:rFonts w:hint="eastAsia" w:ascii="黑体" w:hAnsi="黑体" w:eastAsia="黑体" w:cs="黑体"/>
          <w:color w:val="000000" w:themeColor="text1"/>
          <w:sz w:val="28"/>
          <w:szCs w:val="28"/>
          <w:highlight w:val="none"/>
          <w:lang w:val="en-US" w:eastAsia="zh-CN"/>
          <w14:textFill>
            <w14:solidFill>
              <w14:schemeClr w14:val="tx1"/>
            </w14:solidFill>
          </w14:textFill>
        </w:rPr>
        <w:t>报价文件格式</w:t>
      </w:r>
    </w:p>
    <w:p w14:paraId="799CA0F9">
      <w:pPr>
        <w:pStyle w:val="5"/>
        <w:jc w:val="center"/>
        <w:rPr>
          <w:rFonts w:hint="default" w:ascii="Times New Roman" w:hAnsi="Times New Roman" w:eastAsia="方正小标宋简体" w:cs="Times New Roman"/>
          <w:b w:val="0"/>
          <w:bCs/>
          <w:sz w:val="28"/>
          <w:szCs w:val="28"/>
          <w:lang w:val="en-US" w:eastAsia="zh-CN"/>
        </w:rPr>
      </w:pPr>
      <w:r>
        <w:rPr>
          <w:rFonts w:hint="default" w:ascii="Times New Roman" w:hAnsi="Times New Roman" w:eastAsia="方正小标宋简体" w:cs="Times New Roman"/>
          <w:b w:val="0"/>
          <w:bCs/>
          <w:sz w:val="28"/>
          <w:szCs w:val="28"/>
          <w:lang w:val="en-US" w:eastAsia="zh-CN"/>
        </w:rPr>
        <w:t>（封面）</w:t>
      </w:r>
    </w:p>
    <w:p w14:paraId="0B03BF8E">
      <w:pPr>
        <w:pStyle w:val="5"/>
        <w:jc w:val="both"/>
        <w:rPr>
          <w:rFonts w:hint="default" w:ascii="Times New Roman" w:hAnsi="Times New Roman" w:eastAsia="方正小标宋简体" w:cs="Times New Roman"/>
          <w:b w:val="0"/>
          <w:bCs/>
          <w:sz w:val="28"/>
          <w:szCs w:val="28"/>
          <w:lang w:val="en-US" w:eastAsia="zh-CN"/>
        </w:rPr>
      </w:pPr>
    </w:p>
    <w:p w14:paraId="7245D5A7">
      <w:pPr>
        <w:pStyle w:val="5"/>
        <w:jc w:val="center"/>
        <w:rPr>
          <w:rFonts w:hint="default" w:ascii="Times New Roman" w:hAnsi="Times New Roman" w:eastAsia="方正小标宋简体" w:cs="Times New Roman"/>
          <w:b w:val="0"/>
          <w:bCs/>
          <w:sz w:val="48"/>
          <w:szCs w:val="48"/>
          <w:lang w:val="en-US" w:eastAsia="zh-CN"/>
        </w:rPr>
      </w:pPr>
      <w:r>
        <w:rPr>
          <w:rFonts w:hint="eastAsia" w:ascii="Times New Roman" w:hAnsi="Times New Roman" w:eastAsia="方正小标宋简体" w:cs="Times New Roman"/>
          <w:b w:val="0"/>
          <w:bCs/>
          <w:color w:val="auto"/>
          <w:spacing w:val="-20"/>
          <w:kern w:val="0"/>
          <w:sz w:val="48"/>
          <w:szCs w:val="48"/>
          <w:lang w:val="en-US" w:eastAsia="zh-CN" w:bidi="ar"/>
        </w:rPr>
        <w:t>广汉浩鑫安防科技有限公司</w:t>
      </w:r>
    </w:p>
    <w:p w14:paraId="2AB492A1">
      <w:pPr>
        <w:pStyle w:val="5"/>
        <w:jc w:val="center"/>
        <w:rPr>
          <w:rFonts w:hint="default" w:ascii="Times New Roman" w:hAnsi="Times New Roman" w:eastAsia="方正小标宋简体" w:cs="Times New Roman"/>
          <w:b w:val="0"/>
          <w:bCs/>
          <w:sz w:val="48"/>
          <w:szCs w:val="48"/>
          <w:lang w:val="en-US" w:eastAsia="zh-CN"/>
        </w:rPr>
      </w:pPr>
      <w:r>
        <w:rPr>
          <w:rFonts w:hint="default" w:ascii="Times New Roman" w:hAnsi="Times New Roman" w:eastAsia="方正小标宋简体" w:cs="Times New Roman"/>
          <w:b w:val="0"/>
          <w:bCs/>
          <w:sz w:val="48"/>
          <w:szCs w:val="48"/>
          <w:u w:val="single"/>
          <w:lang w:val="en-US" w:eastAsia="zh-CN"/>
        </w:rPr>
        <w:t xml:space="preserve"> 采购安防设备及配套设施 </w:t>
      </w:r>
      <w:r>
        <w:rPr>
          <w:rFonts w:hint="default" w:ascii="Times New Roman" w:hAnsi="Times New Roman" w:eastAsia="方正小标宋简体" w:cs="Times New Roman"/>
          <w:b w:val="0"/>
          <w:bCs/>
          <w:sz w:val="48"/>
          <w:szCs w:val="48"/>
          <w:u w:val="none"/>
          <w:lang w:val="en-US" w:eastAsia="zh-CN"/>
        </w:rPr>
        <w:t>项目</w:t>
      </w:r>
    </w:p>
    <w:p w14:paraId="6ECE2B6D">
      <w:pPr>
        <w:pStyle w:val="5"/>
        <w:jc w:val="both"/>
        <w:rPr>
          <w:rFonts w:hint="default" w:ascii="Times New Roman" w:hAnsi="Times New Roman" w:eastAsia="方正小标宋简体" w:cs="Times New Roman"/>
          <w:b w:val="0"/>
          <w:bCs/>
          <w:sz w:val="56"/>
          <w:szCs w:val="56"/>
          <w:lang w:val="en-US" w:eastAsia="zh-CN"/>
        </w:rPr>
      </w:pPr>
    </w:p>
    <w:p w14:paraId="08C140E5">
      <w:pPr>
        <w:pStyle w:val="5"/>
        <w:jc w:val="center"/>
        <w:rPr>
          <w:rFonts w:hint="default" w:ascii="Times New Roman" w:hAnsi="Times New Roman" w:eastAsia="方正小标宋简体" w:cs="Times New Roman"/>
          <w:b w:val="0"/>
          <w:bCs/>
          <w:sz w:val="56"/>
          <w:szCs w:val="56"/>
          <w:lang w:val="en-US" w:eastAsia="zh-CN"/>
        </w:rPr>
      </w:pPr>
      <w:r>
        <w:rPr>
          <w:rFonts w:hint="default" w:ascii="Times New Roman" w:hAnsi="Times New Roman" w:eastAsia="方正小标宋简体" w:cs="Times New Roman"/>
          <w:b w:val="0"/>
          <w:bCs/>
          <w:sz w:val="56"/>
          <w:szCs w:val="56"/>
          <w:lang w:val="en-US" w:eastAsia="zh-CN"/>
        </w:rPr>
        <w:t>报价文件</w:t>
      </w:r>
    </w:p>
    <w:p w14:paraId="553865C4">
      <w:pPr>
        <w:pStyle w:val="5"/>
        <w:rPr>
          <w:rFonts w:hint="default" w:ascii="Times New Roman" w:hAnsi="Times New Roman" w:eastAsia="方正小标宋简体" w:cs="Times New Roman"/>
          <w:b w:val="0"/>
          <w:bCs/>
          <w:color w:val="000000" w:themeColor="text1"/>
          <w:sz w:val="32"/>
          <w:szCs w:val="32"/>
          <w:highlight w:val="none"/>
          <w:lang w:val="en-US" w:eastAsia="zh-CN"/>
          <w14:textFill>
            <w14:solidFill>
              <w14:schemeClr w14:val="tx1"/>
            </w14:solidFill>
          </w14:textFill>
        </w:rPr>
      </w:pPr>
    </w:p>
    <w:p w14:paraId="33905353">
      <w:pPr>
        <w:pStyle w:val="5"/>
        <w:rPr>
          <w:rFonts w:hint="default" w:ascii="Times New Roman" w:hAnsi="Times New Roman" w:eastAsia="方正小标宋简体" w:cs="Times New Roman"/>
          <w:b w:val="0"/>
          <w:bCs/>
          <w:color w:val="000000" w:themeColor="text1"/>
          <w:sz w:val="32"/>
          <w:szCs w:val="32"/>
          <w:highlight w:val="none"/>
          <w:lang w:val="en-US" w:eastAsia="zh-CN"/>
          <w14:textFill>
            <w14:solidFill>
              <w14:schemeClr w14:val="tx1"/>
            </w14:solidFill>
          </w14:textFill>
        </w:rPr>
      </w:pPr>
    </w:p>
    <w:p w14:paraId="37549AE4">
      <w:pPr>
        <w:pStyle w:val="5"/>
        <w:rPr>
          <w:rFonts w:hint="default" w:ascii="Times New Roman" w:hAnsi="Times New Roman" w:eastAsia="方正小标宋简体" w:cs="Times New Roman"/>
          <w:b w:val="0"/>
          <w:bCs/>
          <w:color w:val="000000" w:themeColor="text1"/>
          <w:sz w:val="32"/>
          <w:szCs w:val="32"/>
          <w:highlight w:val="none"/>
          <w:lang w:val="en-US" w:eastAsia="zh-CN"/>
          <w14:textFill>
            <w14:solidFill>
              <w14:schemeClr w14:val="tx1"/>
            </w14:solidFill>
          </w14:textFill>
        </w:rPr>
      </w:pPr>
    </w:p>
    <w:p w14:paraId="343491F1">
      <w:pPr>
        <w:pStyle w:val="5"/>
        <w:rPr>
          <w:rFonts w:hint="default" w:ascii="Times New Roman" w:hAnsi="Times New Roman" w:eastAsia="方正小标宋简体" w:cs="Times New Roman"/>
          <w:b w:val="0"/>
          <w:bCs/>
          <w:color w:val="000000" w:themeColor="text1"/>
          <w:sz w:val="32"/>
          <w:szCs w:val="32"/>
          <w:highlight w:val="none"/>
          <w:lang w:val="en-US" w:eastAsia="zh-CN"/>
          <w14:textFill>
            <w14:solidFill>
              <w14:schemeClr w14:val="tx1"/>
            </w14:solidFill>
          </w14:textFill>
        </w:rPr>
      </w:pPr>
    </w:p>
    <w:p w14:paraId="17D8356B">
      <w:pPr>
        <w:pStyle w:val="5"/>
        <w:rPr>
          <w:rFonts w:hint="default" w:ascii="Times New Roman" w:hAnsi="Times New Roman" w:eastAsia="方正小标宋简体" w:cs="Times New Roman"/>
          <w:b w:val="0"/>
          <w:bCs/>
          <w:color w:val="000000" w:themeColor="text1"/>
          <w:sz w:val="32"/>
          <w:szCs w:val="32"/>
          <w:highlight w:val="none"/>
          <w:lang w:val="en-US" w:eastAsia="zh-CN"/>
          <w14:textFill>
            <w14:solidFill>
              <w14:schemeClr w14:val="tx1"/>
            </w14:solidFill>
          </w14:textFill>
        </w:rPr>
      </w:pPr>
      <w:r>
        <w:rPr>
          <w:rFonts w:hint="default" w:ascii="Times New Roman" w:hAnsi="Times New Roman" w:eastAsia="方正小标宋简体" w:cs="Times New Roman"/>
          <w:b w:val="0"/>
          <w:bCs/>
          <w:sz w:val="32"/>
          <w:szCs w:val="32"/>
          <w:highlight w:val="none"/>
          <w:u w:val="none"/>
          <w:lang w:val="en-US" w:eastAsia="zh-CN"/>
        </w:rPr>
        <w:t>供应商名称</w:t>
      </w:r>
      <w:r>
        <w:rPr>
          <w:rFonts w:hint="default" w:ascii="Times New Roman" w:hAnsi="Times New Roman" w:eastAsia="方正小标宋简体" w:cs="Times New Roman"/>
          <w:b w:val="0"/>
          <w:bCs/>
          <w:color w:val="000000" w:themeColor="text1"/>
          <w:sz w:val="32"/>
          <w:szCs w:val="32"/>
          <w:highlight w:val="none"/>
          <w:lang w:val="en-US" w:eastAsia="zh-CN"/>
          <w14:textFill>
            <w14:solidFill>
              <w14:schemeClr w14:val="tx1"/>
            </w14:solidFill>
          </w14:textFill>
        </w:rPr>
        <w:t>：                     （盖单位公章）</w:t>
      </w:r>
    </w:p>
    <w:p w14:paraId="732F934E">
      <w:pPr>
        <w:pStyle w:val="5"/>
        <w:rPr>
          <w:rFonts w:hint="default" w:ascii="Times New Roman" w:hAnsi="Times New Roman" w:eastAsia="方正小标宋简体" w:cs="Times New Roman"/>
          <w:b w:val="0"/>
          <w:bCs/>
          <w:color w:val="000000" w:themeColor="text1"/>
          <w:sz w:val="32"/>
          <w:szCs w:val="32"/>
          <w:highlight w:val="none"/>
          <w:lang w:val="en-US" w:eastAsia="zh-CN"/>
          <w14:textFill>
            <w14:solidFill>
              <w14:schemeClr w14:val="tx1"/>
            </w14:solidFill>
          </w14:textFill>
        </w:rPr>
      </w:pPr>
      <w:r>
        <w:rPr>
          <w:rFonts w:hint="default" w:ascii="Times New Roman" w:hAnsi="Times New Roman" w:eastAsia="方正小标宋简体" w:cs="Times New Roman"/>
          <w:b w:val="0"/>
          <w:bCs/>
          <w:color w:val="000000" w:themeColor="text1"/>
          <w:sz w:val="32"/>
          <w:szCs w:val="32"/>
          <w:highlight w:val="none"/>
          <w:lang w:val="en-US" w:eastAsia="zh-CN"/>
          <w14:textFill>
            <w14:solidFill>
              <w14:schemeClr w14:val="tx1"/>
            </w14:solidFill>
          </w14:textFill>
        </w:rPr>
        <w:t>日期：</w:t>
      </w:r>
      <w:r>
        <w:rPr>
          <w:rFonts w:hint="default" w:ascii="Times New Roman" w:hAnsi="Times New Roman" w:eastAsia="方正小标宋简体" w:cs="Times New Roman"/>
          <w:b w:val="0"/>
          <w:bCs/>
          <w:sz w:val="32"/>
          <w:szCs w:val="32"/>
          <w:highlight w:val="none"/>
          <w:u w:val="none"/>
          <w:lang w:val="en-US" w:eastAsia="zh-CN"/>
        </w:rPr>
        <w:t xml:space="preserve">   年   月   日</w:t>
      </w:r>
    </w:p>
    <w:p w14:paraId="0ED193A6">
      <w:pPr>
        <w:pStyle w:val="5"/>
        <w:jc w:val="center"/>
        <w:rPr>
          <w:rFonts w:hint="default" w:ascii="Times New Roman" w:hAnsi="Times New Roman" w:eastAsia="方正仿宋简体" w:cs="Times New Roman"/>
          <w:color w:val="000000" w:themeColor="text1"/>
          <w:sz w:val="32"/>
          <w:szCs w:val="32"/>
          <w:highlight w:val="none"/>
          <w:lang w:val="en-US" w:eastAsia="zh-CN"/>
          <w14:textFill>
            <w14:solidFill>
              <w14:schemeClr w14:val="tx1"/>
            </w14:solidFill>
          </w14:textFill>
        </w:rPr>
      </w:pPr>
    </w:p>
    <w:p w14:paraId="47E2B1E5">
      <w:pPr>
        <w:pStyle w:val="5"/>
        <w:jc w:val="center"/>
        <w:rPr>
          <w:rFonts w:hint="default" w:ascii="Times New Roman" w:hAnsi="Times New Roman" w:eastAsia="方正仿宋简体" w:cs="Times New Roman"/>
          <w:color w:val="000000" w:themeColor="text1"/>
          <w:sz w:val="32"/>
          <w:szCs w:val="32"/>
          <w:highlight w:val="none"/>
          <w:lang w:val="en-US" w:eastAsia="zh-CN"/>
          <w14:textFill>
            <w14:solidFill>
              <w14:schemeClr w14:val="tx1"/>
            </w14:solidFill>
          </w14:textFill>
        </w:rPr>
      </w:pPr>
    </w:p>
    <w:p w14:paraId="32CEDADE">
      <w:pPr>
        <w:pStyle w:val="5"/>
        <w:jc w:val="center"/>
        <w:rPr>
          <w:rFonts w:hint="default" w:ascii="Times New Roman" w:hAnsi="Times New Roman" w:eastAsia="方正仿宋简体" w:cs="Times New Roman"/>
          <w:color w:val="000000" w:themeColor="text1"/>
          <w:sz w:val="32"/>
          <w:szCs w:val="32"/>
          <w:highlight w:val="none"/>
          <w:lang w:val="en-US" w:eastAsia="zh-CN"/>
          <w14:textFill>
            <w14:solidFill>
              <w14:schemeClr w14:val="tx1"/>
            </w14:solidFill>
          </w14:textFill>
        </w:rPr>
      </w:pPr>
    </w:p>
    <w:p w14:paraId="664F4257">
      <w:pPr>
        <w:pStyle w:val="5"/>
        <w:jc w:val="center"/>
        <w:rPr>
          <w:rFonts w:hint="default" w:ascii="Times New Roman" w:hAnsi="Times New Roman" w:eastAsia="方正仿宋简体" w:cs="Times New Roman"/>
          <w:color w:val="000000" w:themeColor="text1"/>
          <w:sz w:val="32"/>
          <w:szCs w:val="32"/>
          <w:highlight w:val="none"/>
          <w:lang w:val="en-US" w:eastAsia="zh-CN"/>
          <w14:textFill>
            <w14:solidFill>
              <w14:schemeClr w14:val="tx1"/>
            </w14:solidFill>
          </w14:textFill>
        </w:rPr>
      </w:pPr>
    </w:p>
    <w:p w14:paraId="4198DD47">
      <w:pPr>
        <w:pStyle w:val="5"/>
        <w:jc w:val="both"/>
        <w:rPr>
          <w:rFonts w:hint="default" w:ascii="Times New Roman" w:hAnsi="Times New Roman" w:eastAsia="方正仿宋简体" w:cs="Times New Roman"/>
          <w:color w:val="000000" w:themeColor="text1"/>
          <w:sz w:val="32"/>
          <w:szCs w:val="32"/>
          <w:highlight w:val="none"/>
          <w:lang w:val="en-US" w:eastAsia="zh-CN"/>
          <w14:textFill>
            <w14:solidFill>
              <w14:schemeClr w14:val="tx1"/>
            </w14:solidFill>
          </w14:textFill>
        </w:rPr>
      </w:pPr>
    </w:p>
    <w:p w14:paraId="3242FE54">
      <w:pPr>
        <w:pStyle w:val="5"/>
        <w:jc w:val="both"/>
        <w:rPr>
          <w:rFonts w:hint="default" w:ascii="Times New Roman" w:hAnsi="Times New Roman" w:eastAsia="方正仿宋简体" w:cs="Times New Roman"/>
          <w:color w:val="000000" w:themeColor="text1"/>
          <w:sz w:val="32"/>
          <w:szCs w:val="32"/>
          <w:highlight w:val="none"/>
          <w:lang w:val="en-US" w:eastAsia="zh-CN"/>
          <w14:textFill>
            <w14:solidFill>
              <w14:schemeClr w14:val="tx1"/>
            </w14:solidFill>
          </w14:textFill>
        </w:rPr>
      </w:pPr>
    </w:p>
    <w:p w14:paraId="7AB4F9E1">
      <w:pPr>
        <w:widowControl/>
        <w:spacing w:after="260" w:line="360" w:lineRule="auto"/>
        <w:jc w:val="center"/>
        <w:outlineLvl w:val="1"/>
        <w:rPr>
          <w:rFonts w:hint="eastAsia" w:ascii="宋体" w:hAnsi="宋体" w:eastAsia="宋体" w:cs="宋体"/>
          <w:szCs w:val="28"/>
        </w:rPr>
      </w:pPr>
      <w:r>
        <w:rPr>
          <w:rFonts w:hint="eastAsia" w:ascii="宋体" w:hAnsi="宋体" w:cs="宋体"/>
          <w:b/>
          <w:color w:val="000000"/>
          <w:sz w:val="32"/>
          <w:szCs w:val="32"/>
          <w:lang w:val="en-US" w:eastAsia="zh-CN"/>
        </w:rPr>
        <w:t>一</w:t>
      </w:r>
      <w:r>
        <w:rPr>
          <w:rFonts w:hint="eastAsia" w:ascii="宋体" w:hAnsi="宋体" w:eastAsia="宋体" w:cs="宋体"/>
          <w:b/>
          <w:color w:val="000000"/>
          <w:sz w:val="32"/>
          <w:szCs w:val="32"/>
          <w:lang w:val="en-US" w:eastAsia="zh-CN"/>
        </w:rPr>
        <w:t>、</w:t>
      </w:r>
      <w:bookmarkStart w:id="0" w:name="_Toc217446082"/>
      <w:r>
        <w:rPr>
          <w:rFonts w:hint="eastAsia" w:ascii="宋体" w:hAnsi="宋体" w:eastAsia="宋体" w:cs="宋体"/>
          <w:b/>
          <w:bCs w:val="0"/>
          <w:kern w:val="2"/>
          <w:sz w:val="32"/>
          <w:szCs w:val="32"/>
          <w:lang w:val="en-US" w:eastAsia="zh-CN" w:bidi="ar-SA"/>
        </w:rPr>
        <w:t>报价函</w:t>
      </w:r>
      <w:bookmarkEnd w:id="0"/>
    </w:p>
    <w:p w14:paraId="77B61963">
      <w:pPr>
        <w:pStyle w:val="10"/>
        <w:spacing w:line="400" w:lineRule="exact"/>
        <w:ind w:left="0" w:leftChars="0"/>
        <w:rPr>
          <w:rFonts w:hint="eastAsia" w:ascii="宋体" w:hAnsi="宋体" w:eastAsia="宋体" w:cs="宋体"/>
          <w:bCs/>
          <w:sz w:val="24"/>
        </w:rPr>
      </w:pPr>
      <w:r>
        <w:rPr>
          <w:rFonts w:hint="eastAsia" w:ascii="宋体" w:hAnsi="宋体" w:cs="宋体"/>
          <w:sz w:val="24"/>
          <w:lang w:val="en-US" w:eastAsia="zh-CN"/>
        </w:rPr>
        <w:t>广汉浩鑫科技有限公司</w:t>
      </w:r>
      <w:r>
        <w:rPr>
          <w:rFonts w:hint="eastAsia" w:ascii="宋体" w:hAnsi="宋体" w:eastAsia="宋体" w:cs="宋体"/>
          <w:bCs/>
          <w:sz w:val="24"/>
        </w:rPr>
        <w:t>：</w:t>
      </w:r>
    </w:p>
    <w:p w14:paraId="75892275">
      <w:pPr>
        <w:pStyle w:val="10"/>
        <w:spacing w:line="440" w:lineRule="exact"/>
        <w:ind w:left="0" w:leftChars="0" w:firstLine="480" w:firstLineChars="200"/>
        <w:rPr>
          <w:rFonts w:hint="eastAsia" w:ascii="宋体" w:hAnsi="宋体" w:eastAsia="宋体" w:cs="宋体"/>
          <w:bCs/>
          <w:sz w:val="24"/>
        </w:rPr>
      </w:pPr>
      <w:r>
        <w:rPr>
          <w:rFonts w:hint="eastAsia" w:ascii="宋体" w:hAnsi="宋体" w:eastAsia="宋体" w:cs="宋体"/>
          <w:bCs/>
          <w:sz w:val="24"/>
        </w:rPr>
        <w:t>1.我方全面仔细研究了 “</w:t>
      </w:r>
      <w:r>
        <w:rPr>
          <w:rFonts w:hint="eastAsia" w:ascii="宋体" w:hAnsi="宋体" w:eastAsia="宋体" w:cs="宋体"/>
          <w:bCs/>
          <w:sz w:val="24"/>
          <w:u w:val="single"/>
        </w:rPr>
        <w:t xml:space="preserve">               </w:t>
      </w:r>
      <w:r>
        <w:rPr>
          <w:rFonts w:hint="eastAsia" w:ascii="宋体" w:hAnsi="宋体" w:eastAsia="宋体" w:cs="宋体"/>
          <w:bCs/>
          <w:sz w:val="24"/>
        </w:rPr>
        <w:t>”项目</w:t>
      </w:r>
      <w:r>
        <w:rPr>
          <w:rFonts w:hint="eastAsia" w:ascii="宋体" w:hAnsi="宋体" w:cs="宋体"/>
          <w:bCs/>
          <w:sz w:val="24"/>
          <w:lang w:val="en-US" w:eastAsia="zh-CN"/>
        </w:rPr>
        <w:t>询价</w:t>
      </w:r>
      <w:r>
        <w:rPr>
          <w:rFonts w:hint="eastAsia" w:ascii="宋体" w:hAnsi="宋体" w:eastAsia="宋体" w:cs="宋体"/>
          <w:bCs/>
          <w:sz w:val="24"/>
        </w:rPr>
        <w:t>文件的全部内容，决定参加贵单位组织的本项目</w:t>
      </w:r>
      <w:r>
        <w:rPr>
          <w:rFonts w:hint="eastAsia" w:ascii="宋体" w:hAnsi="宋体" w:cs="宋体"/>
          <w:bCs/>
          <w:sz w:val="24"/>
          <w:lang w:val="en-US" w:eastAsia="zh-CN"/>
        </w:rPr>
        <w:t>询价</w:t>
      </w:r>
      <w:r>
        <w:rPr>
          <w:rFonts w:hint="eastAsia" w:ascii="宋体" w:hAnsi="宋体" w:eastAsia="宋体" w:cs="宋体"/>
          <w:bCs/>
          <w:sz w:val="24"/>
        </w:rPr>
        <w:t>采购。</w:t>
      </w:r>
    </w:p>
    <w:p w14:paraId="6D0CE32A">
      <w:pPr>
        <w:pStyle w:val="10"/>
        <w:spacing w:line="440" w:lineRule="exact"/>
        <w:ind w:left="0" w:leftChars="0" w:firstLine="480" w:firstLineChars="200"/>
        <w:rPr>
          <w:rFonts w:hint="eastAsia" w:ascii="宋体" w:hAnsi="宋体" w:eastAsia="宋体" w:cs="宋体"/>
          <w:bCs/>
          <w:sz w:val="24"/>
        </w:rPr>
      </w:pPr>
      <w:r>
        <w:rPr>
          <w:rFonts w:hint="eastAsia" w:ascii="宋体" w:hAnsi="宋体" w:eastAsia="宋体" w:cs="宋体"/>
          <w:bCs/>
          <w:sz w:val="24"/>
        </w:rPr>
        <w:t>2.我方自愿按照</w:t>
      </w:r>
      <w:r>
        <w:rPr>
          <w:rFonts w:hint="eastAsia" w:ascii="宋体" w:hAnsi="宋体" w:cs="宋体"/>
          <w:bCs/>
          <w:sz w:val="24"/>
          <w:lang w:val="en-US" w:eastAsia="zh-CN"/>
        </w:rPr>
        <w:t>询价</w:t>
      </w:r>
      <w:r>
        <w:rPr>
          <w:rFonts w:hint="eastAsia" w:ascii="宋体" w:hAnsi="宋体" w:eastAsia="宋体" w:cs="宋体"/>
          <w:bCs/>
          <w:sz w:val="24"/>
        </w:rPr>
        <w:t>文件规定的各项要求向采购人提供所需</w:t>
      </w:r>
      <w:r>
        <w:rPr>
          <w:rFonts w:hint="eastAsia" w:ascii="宋体" w:hAnsi="宋体" w:eastAsia="宋体" w:cs="宋体"/>
          <w:bCs/>
          <w:sz w:val="24"/>
          <w:lang w:val="en-US" w:eastAsia="zh-CN"/>
        </w:rPr>
        <w:t>货物</w:t>
      </w:r>
      <w:r>
        <w:rPr>
          <w:rFonts w:hint="eastAsia" w:ascii="宋体" w:hAnsi="宋体" w:eastAsia="宋体" w:cs="宋体"/>
          <w:bCs/>
          <w:sz w:val="24"/>
          <w:highlight w:val="none"/>
        </w:rPr>
        <w:t>，</w:t>
      </w:r>
      <w:r>
        <w:rPr>
          <w:rFonts w:hint="eastAsia" w:ascii="宋体" w:hAnsi="宋体" w:eastAsia="宋体" w:cs="宋体"/>
          <w:bCs/>
          <w:sz w:val="24"/>
        </w:rPr>
        <w:t>总报价为人民币</w:t>
      </w:r>
      <w:r>
        <w:rPr>
          <w:rFonts w:hint="eastAsia" w:ascii="宋体" w:hAnsi="宋体" w:eastAsia="宋体" w:cs="宋体"/>
          <w:bCs/>
          <w:sz w:val="24"/>
          <w:u w:val="single"/>
        </w:rPr>
        <w:t xml:space="preserve">        </w:t>
      </w:r>
      <w:r>
        <w:rPr>
          <w:rFonts w:hint="eastAsia" w:ascii="宋体" w:hAnsi="宋体" w:eastAsia="宋体" w:cs="宋体"/>
          <w:bCs/>
          <w:sz w:val="24"/>
        </w:rPr>
        <w:t>元（大写：</w:t>
      </w:r>
      <w:r>
        <w:rPr>
          <w:rFonts w:hint="eastAsia" w:ascii="宋体" w:hAnsi="宋体" w:eastAsia="宋体" w:cs="宋体"/>
          <w:bCs/>
          <w:sz w:val="24"/>
          <w:u w:val="single"/>
        </w:rPr>
        <w:t xml:space="preserve">        </w:t>
      </w:r>
      <w:r>
        <w:rPr>
          <w:rFonts w:hint="eastAsia" w:ascii="宋体" w:hAnsi="宋体" w:eastAsia="宋体" w:cs="宋体"/>
          <w:bCs/>
          <w:sz w:val="24"/>
        </w:rPr>
        <w:t>）。</w:t>
      </w:r>
    </w:p>
    <w:p w14:paraId="107B6F4C">
      <w:pPr>
        <w:pStyle w:val="10"/>
        <w:spacing w:line="440" w:lineRule="exact"/>
        <w:ind w:left="0" w:leftChars="0" w:firstLine="480" w:firstLineChars="200"/>
        <w:rPr>
          <w:rFonts w:hint="eastAsia" w:ascii="宋体" w:hAnsi="宋体" w:eastAsia="宋体" w:cs="宋体"/>
          <w:bCs/>
          <w:sz w:val="24"/>
        </w:rPr>
      </w:pPr>
      <w:r>
        <w:rPr>
          <w:rFonts w:hint="eastAsia" w:ascii="宋体" w:hAnsi="宋体" w:eastAsia="宋体" w:cs="宋体"/>
          <w:bCs/>
          <w:sz w:val="24"/>
        </w:rPr>
        <w:t>3.一旦我方成交，</w:t>
      </w:r>
      <w:r>
        <w:rPr>
          <w:rFonts w:hint="eastAsia" w:ascii="宋体" w:hAnsi="宋体" w:eastAsia="宋体" w:cs="宋体"/>
          <w:sz w:val="24"/>
        </w:rPr>
        <w:t>我方将严格履行采购合同规定的责任和义务</w:t>
      </w:r>
      <w:r>
        <w:rPr>
          <w:rFonts w:hint="eastAsia" w:ascii="宋体" w:hAnsi="宋体" w:eastAsia="宋体" w:cs="宋体"/>
          <w:bCs/>
          <w:sz w:val="24"/>
        </w:rPr>
        <w:t>。</w:t>
      </w:r>
    </w:p>
    <w:p w14:paraId="78B52476">
      <w:pPr>
        <w:pStyle w:val="10"/>
        <w:spacing w:line="440" w:lineRule="exact"/>
        <w:ind w:left="0" w:leftChars="0" w:firstLine="480" w:firstLineChars="200"/>
        <w:rPr>
          <w:rFonts w:hint="eastAsia" w:ascii="宋体" w:hAnsi="宋体" w:eastAsia="宋体" w:cs="宋体"/>
          <w:bCs/>
          <w:sz w:val="24"/>
        </w:rPr>
      </w:pPr>
      <w:r>
        <w:rPr>
          <w:rFonts w:hint="eastAsia" w:ascii="宋体" w:hAnsi="宋体" w:eastAsia="宋体" w:cs="宋体"/>
          <w:bCs/>
          <w:sz w:val="24"/>
          <w:lang w:val="en-US" w:eastAsia="zh-CN"/>
        </w:rPr>
        <w:t>4</w:t>
      </w:r>
      <w:r>
        <w:rPr>
          <w:rFonts w:hint="eastAsia" w:ascii="宋体" w:hAnsi="宋体" w:eastAsia="宋体" w:cs="宋体"/>
          <w:bCs/>
          <w:sz w:val="24"/>
        </w:rPr>
        <w:t>．我方愿意提供贵单位可能另外要求的，与</w:t>
      </w:r>
      <w:r>
        <w:rPr>
          <w:rFonts w:hint="eastAsia" w:ascii="宋体" w:hAnsi="宋体" w:cs="宋体"/>
          <w:bCs/>
          <w:sz w:val="24"/>
          <w:lang w:val="en-US" w:eastAsia="zh-CN"/>
        </w:rPr>
        <w:t>询价</w:t>
      </w:r>
      <w:r>
        <w:rPr>
          <w:rFonts w:hint="eastAsia" w:ascii="宋体" w:hAnsi="宋体" w:eastAsia="宋体" w:cs="宋体"/>
          <w:bCs/>
          <w:sz w:val="24"/>
        </w:rPr>
        <w:t>有关的文件资料，并保证我方已提供和将要提供的文件资料是真实、准确的。</w:t>
      </w:r>
    </w:p>
    <w:p w14:paraId="16BD274C">
      <w:pPr>
        <w:pStyle w:val="10"/>
        <w:spacing w:line="440" w:lineRule="exact"/>
        <w:ind w:left="0" w:leftChars="0" w:firstLine="480" w:firstLineChars="200"/>
        <w:rPr>
          <w:rFonts w:hint="eastAsia" w:ascii="宋体" w:hAnsi="宋体" w:eastAsia="宋体" w:cs="宋体"/>
          <w:bCs/>
          <w:sz w:val="24"/>
        </w:rPr>
      </w:pPr>
      <w:r>
        <w:rPr>
          <w:rFonts w:hint="eastAsia" w:ascii="宋体" w:hAnsi="宋体" w:eastAsia="宋体" w:cs="宋体"/>
          <w:bCs/>
          <w:sz w:val="24"/>
          <w:lang w:val="en-US" w:eastAsia="zh-CN"/>
        </w:rPr>
        <w:t>5</w:t>
      </w:r>
      <w:r>
        <w:rPr>
          <w:rFonts w:hint="eastAsia" w:ascii="宋体" w:hAnsi="宋体" w:eastAsia="宋体" w:cs="宋体"/>
          <w:bCs/>
          <w:sz w:val="24"/>
        </w:rPr>
        <w:t>．本次响应文件有效期为递交</w:t>
      </w:r>
      <w:r>
        <w:rPr>
          <w:rFonts w:hint="eastAsia" w:ascii="宋体" w:hAnsi="宋体" w:cs="宋体"/>
          <w:bCs/>
          <w:sz w:val="24"/>
          <w:lang w:val="en-US" w:eastAsia="zh-CN"/>
        </w:rPr>
        <w:t>报价</w:t>
      </w:r>
      <w:r>
        <w:rPr>
          <w:rFonts w:hint="eastAsia" w:ascii="宋体" w:hAnsi="宋体" w:eastAsia="宋体" w:cs="宋体"/>
          <w:bCs/>
          <w:sz w:val="24"/>
        </w:rPr>
        <w:t>文件截止之日起90天。</w:t>
      </w:r>
    </w:p>
    <w:p w14:paraId="61A9AD94">
      <w:pPr>
        <w:adjustRightInd w:val="0"/>
        <w:spacing w:line="360" w:lineRule="auto"/>
        <w:ind w:firstLine="480" w:firstLineChars="200"/>
        <w:jc w:val="left"/>
        <w:rPr>
          <w:rFonts w:hint="eastAsia" w:ascii="宋体" w:hAnsi="宋体" w:eastAsia="宋体" w:cs="宋体"/>
          <w:color w:val="000000"/>
          <w:sz w:val="24"/>
        </w:rPr>
      </w:pPr>
    </w:p>
    <w:p w14:paraId="3D6B592A">
      <w:pPr>
        <w:adjustRightInd w:val="0"/>
        <w:spacing w:line="360" w:lineRule="auto"/>
        <w:ind w:firstLine="480" w:firstLineChars="200"/>
        <w:jc w:val="left"/>
        <w:rPr>
          <w:rFonts w:hint="eastAsia" w:ascii="宋体" w:hAnsi="宋体" w:eastAsia="宋体" w:cs="宋体"/>
          <w:color w:val="000000"/>
          <w:sz w:val="24"/>
        </w:rPr>
      </w:pPr>
    </w:p>
    <w:p w14:paraId="44A3F0DC">
      <w:pPr>
        <w:adjustRightInd w:val="0"/>
        <w:spacing w:line="360" w:lineRule="auto"/>
        <w:ind w:firstLine="480" w:firstLineChars="200"/>
        <w:jc w:val="left"/>
        <w:rPr>
          <w:rFonts w:hint="eastAsia" w:ascii="宋体" w:hAnsi="宋体" w:eastAsia="宋体" w:cs="宋体"/>
          <w:color w:val="000000"/>
          <w:sz w:val="24"/>
        </w:rPr>
      </w:pPr>
    </w:p>
    <w:p w14:paraId="68E5212E">
      <w:pPr>
        <w:adjustRightInd w:val="0"/>
        <w:spacing w:line="360" w:lineRule="auto"/>
        <w:ind w:firstLine="480" w:firstLineChars="200"/>
        <w:jc w:val="left"/>
        <w:rPr>
          <w:rFonts w:hint="eastAsia" w:ascii="宋体" w:hAnsi="宋体" w:eastAsia="宋体" w:cs="宋体"/>
          <w:color w:val="000000"/>
          <w:sz w:val="24"/>
        </w:rPr>
      </w:pPr>
    </w:p>
    <w:p w14:paraId="3FCB8A7D">
      <w:pPr>
        <w:adjustRightInd w:val="0"/>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供应商名称：</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（盖单位公章）</w:t>
      </w:r>
    </w:p>
    <w:p w14:paraId="7FB58EE0">
      <w:pPr>
        <w:spacing w:line="360" w:lineRule="auto"/>
        <w:ind w:firstLine="470" w:firstLineChars="196"/>
        <w:rPr>
          <w:rFonts w:hint="eastAsia" w:ascii="宋体" w:hAnsi="宋体" w:eastAsia="宋体" w:cs="宋体"/>
          <w:color w:val="000000"/>
          <w:sz w:val="24"/>
        </w:rPr>
      </w:pPr>
      <w:r>
        <w:rPr>
          <w:rFonts w:hint="eastAsia" w:ascii="宋体" w:hAnsi="宋体" w:eastAsia="宋体" w:cs="宋体"/>
          <w:color w:val="000000"/>
          <w:sz w:val="24"/>
        </w:rPr>
        <w:t>日    期：</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年</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月</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日</w:t>
      </w:r>
    </w:p>
    <w:p w14:paraId="0754FB42">
      <w:pPr>
        <w:pStyle w:val="5"/>
        <w:jc w:val="right"/>
        <w:rPr>
          <w:rFonts w:hint="default" w:ascii="Times New Roman" w:hAnsi="Times New Roman" w:eastAsia="方正仿宋简体" w:cs="Times New Roman"/>
          <w:kern w:val="2"/>
          <w:sz w:val="32"/>
          <w:szCs w:val="32"/>
          <w:u w:val="none"/>
          <w:lang w:val="en-US" w:eastAsia="zh-CN" w:bidi="ar-SA"/>
        </w:rPr>
      </w:pPr>
      <w:r>
        <w:rPr>
          <w:rFonts w:hint="eastAsia" w:ascii="宋体" w:hAnsi="宋体" w:eastAsia="宋体" w:cs="宋体"/>
          <w:b/>
          <w:color w:val="000000"/>
          <w:sz w:val="32"/>
          <w:szCs w:val="32"/>
        </w:rPr>
        <w:br w:type="page"/>
      </w:r>
    </w:p>
    <w:p w14:paraId="008C0D82">
      <w:pPr>
        <w:pStyle w:val="2"/>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仿宋简体" w:cs="Times New Roman"/>
          <w:b/>
          <w:bCs/>
          <w:sz w:val="32"/>
          <w:szCs w:val="32"/>
          <w:highlight w:val="none"/>
          <w:lang w:val="en-US" w:eastAsia="zh-CN"/>
        </w:rPr>
      </w:pPr>
      <w:r>
        <w:rPr>
          <w:rFonts w:hint="default" w:ascii="Times New Roman" w:hAnsi="Times New Roman" w:eastAsia="方正仿宋简体" w:cs="Times New Roman"/>
          <w:b/>
          <w:bCs/>
          <w:sz w:val="32"/>
          <w:szCs w:val="32"/>
          <w:highlight w:val="none"/>
          <w:lang w:val="en-US" w:eastAsia="zh-CN"/>
        </w:rPr>
        <w:t>二、</w:t>
      </w:r>
      <w:r>
        <w:rPr>
          <w:rFonts w:hint="default" w:ascii="Times New Roman" w:hAnsi="Times New Roman" w:eastAsia="方正仿宋简体" w:cs="Times New Roman"/>
          <w:b/>
          <w:bCs/>
          <w:i w:val="0"/>
          <w:iCs w:val="0"/>
          <w:caps w:val="0"/>
          <w:color w:val="000000"/>
          <w:spacing w:val="0"/>
          <w:sz w:val="32"/>
          <w:szCs w:val="32"/>
        </w:rPr>
        <w:t>营业执照副本复印件</w:t>
      </w:r>
    </w:p>
    <w:p w14:paraId="37454861">
      <w:pPr>
        <w:pStyle w:val="2"/>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仿宋简体" w:cs="Times New Roman"/>
          <w:b w:val="0"/>
          <w:bCs w:val="0"/>
          <w:sz w:val="32"/>
          <w:szCs w:val="32"/>
          <w:highlight w:val="none"/>
        </w:rPr>
      </w:pPr>
    </w:p>
    <w:p w14:paraId="634FB1E0">
      <w:pPr>
        <w:pStyle w:val="2"/>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仿宋简体" w:cs="Times New Roman"/>
          <w:b w:val="0"/>
          <w:bCs w:val="0"/>
          <w:sz w:val="32"/>
          <w:szCs w:val="32"/>
          <w:highlight w:val="none"/>
        </w:rPr>
      </w:pPr>
    </w:p>
    <w:p w14:paraId="3F64B6B7">
      <w:pPr>
        <w:pStyle w:val="2"/>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仿宋简体" w:cs="Times New Roman"/>
          <w:b w:val="0"/>
          <w:bCs w:val="0"/>
          <w:sz w:val="32"/>
          <w:szCs w:val="32"/>
          <w:highlight w:val="none"/>
        </w:rPr>
      </w:pPr>
    </w:p>
    <w:p w14:paraId="4FFABDA1">
      <w:pPr>
        <w:pStyle w:val="2"/>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仿宋简体" w:cs="Times New Roman"/>
          <w:b w:val="0"/>
          <w:bCs w:val="0"/>
          <w:sz w:val="32"/>
          <w:szCs w:val="32"/>
          <w:highlight w:val="none"/>
        </w:rPr>
      </w:pPr>
    </w:p>
    <w:p w14:paraId="57CDE25C">
      <w:pPr>
        <w:pStyle w:val="2"/>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仿宋简体" w:cs="Times New Roman"/>
          <w:b w:val="0"/>
          <w:bCs w:val="0"/>
          <w:sz w:val="32"/>
          <w:szCs w:val="32"/>
          <w:highlight w:val="none"/>
        </w:rPr>
      </w:pPr>
    </w:p>
    <w:p w14:paraId="5DC2E754">
      <w:pPr>
        <w:pStyle w:val="2"/>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仿宋简体" w:cs="Times New Roman"/>
          <w:b w:val="0"/>
          <w:bCs w:val="0"/>
          <w:sz w:val="32"/>
          <w:szCs w:val="32"/>
          <w:highlight w:val="none"/>
        </w:rPr>
      </w:pPr>
    </w:p>
    <w:p w14:paraId="3B87E8F3">
      <w:pPr>
        <w:pStyle w:val="2"/>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仿宋简体" w:cs="Times New Roman"/>
          <w:b w:val="0"/>
          <w:bCs w:val="0"/>
          <w:sz w:val="32"/>
          <w:szCs w:val="32"/>
          <w:highlight w:val="none"/>
        </w:rPr>
      </w:pPr>
    </w:p>
    <w:p w14:paraId="131CB7FA">
      <w:pPr>
        <w:pStyle w:val="2"/>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仿宋简体" w:cs="Times New Roman"/>
          <w:b w:val="0"/>
          <w:bCs w:val="0"/>
          <w:sz w:val="32"/>
          <w:szCs w:val="32"/>
          <w:highlight w:val="none"/>
        </w:rPr>
      </w:pPr>
    </w:p>
    <w:p w14:paraId="1F6BADBD">
      <w:pPr>
        <w:pStyle w:val="2"/>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仿宋简体" w:cs="Times New Roman"/>
          <w:b w:val="0"/>
          <w:bCs w:val="0"/>
          <w:sz w:val="32"/>
          <w:szCs w:val="32"/>
          <w:highlight w:val="none"/>
        </w:rPr>
      </w:pPr>
    </w:p>
    <w:p w14:paraId="093D979D">
      <w:pPr>
        <w:pStyle w:val="2"/>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仿宋简体" w:cs="Times New Roman"/>
          <w:b w:val="0"/>
          <w:bCs w:val="0"/>
          <w:sz w:val="32"/>
          <w:szCs w:val="32"/>
          <w:highlight w:val="none"/>
        </w:rPr>
      </w:pPr>
    </w:p>
    <w:p w14:paraId="3B82174B">
      <w:pPr>
        <w:pStyle w:val="2"/>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仿宋简体" w:cs="Times New Roman"/>
          <w:b w:val="0"/>
          <w:bCs w:val="0"/>
          <w:sz w:val="32"/>
          <w:szCs w:val="32"/>
          <w:highlight w:val="none"/>
        </w:rPr>
      </w:pPr>
    </w:p>
    <w:p w14:paraId="0B5E52B0">
      <w:pPr>
        <w:pStyle w:val="2"/>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仿宋简体" w:cs="Times New Roman"/>
          <w:b w:val="0"/>
          <w:bCs w:val="0"/>
          <w:sz w:val="32"/>
          <w:szCs w:val="32"/>
          <w:highlight w:val="none"/>
        </w:rPr>
      </w:pPr>
    </w:p>
    <w:p w14:paraId="02EC4BE8">
      <w:pPr>
        <w:pStyle w:val="2"/>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仿宋简体" w:cs="Times New Roman"/>
          <w:b w:val="0"/>
          <w:bCs w:val="0"/>
          <w:sz w:val="32"/>
          <w:szCs w:val="32"/>
          <w:highlight w:val="none"/>
        </w:rPr>
      </w:pPr>
    </w:p>
    <w:p w14:paraId="659134DE">
      <w:pPr>
        <w:pStyle w:val="2"/>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仿宋简体" w:cs="Times New Roman"/>
          <w:b w:val="0"/>
          <w:bCs w:val="0"/>
          <w:sz w:val="32"/>
          <w:szCs w:val="32"/>
          <w:highlight w:val="none"/>
        </w:rPr>
      </w:pPr>
    </w:p>
    <w:p w14:paraId="679FA73A">
      <w:pPr>
        <w:pStyle w:val="2"/>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仿宋简体" w:cs="Times New Roman"/>
          <w:b w:val="0"/>
          <w:bCs w:val="0"/>
          <w:sz w:val="32"/>
          <w:szCs w:val="32"/>
          <w:highlight w:val="none"/>
        </w:rPr>
      </w:pPr>
    </w:p>
    <w:p w14:paraId="2A5406E4">
      <w:pPr>
        <w:keepNext w:val="0"/>
        <w:keepLines w:val="0"/>
        <w:pageBreakBefore w:val="0"/>
        <w:numPr>
          <w:ilvl w:val="0"/>
          <w:numId w:val="2"/>
        </w:numPr>
        <w:kinsoku/>
        <w:wordWrap/>
        <w:overflowPunct/>
        <w:topLinePunct w:val="0"/>
        <w:autoSpaceDE/>
        <w:autoSpaceDN/>
        <w:bidi w:val="0"/>
        <w:adjustRightInd w:val="0"/>
        <w:snapToGrid w:val="0"/>
        <w:spacing w:line="26" w:lineRule="atLeast"/>
        <w:jc w:val="center"/>
        <w:textAlignment w:val="auto"/>
        <w:rPr>
          <w:rFonts w:hint="default" w:ascii="Times New Roman" w:hAnsi="Times New Roman" w:eastAsia="方正仿宋简体" w:cs="Times New Roman"/>
          <w:b/>
          <w:bCs/>
          <w:color w:val="000000"/>
          <w:kern w:val="0"/>
          <w:sz w:val="32"/>
          <w:szCs w:val="32"/>
          <w:lang w:val="en-US" w:eastAsia="zh-CN" w:bidi="ar"/>
        </w:rPr>
      </w:pPr>
      <w:r>
        <w:rPr>
          <w:rFonts w:hint="default" w:ascii="Times New Roman" w:hAnsi="Times New Roman" w:eastAsia="方正仿宋简体" w:cs="Times New Roman"/>
          <w:b/>
          <w:bCs/>
          <w:color w:val="000000"/>
          <w:kern w:val="0"/>
          <w:sz w:val="32"/>
          <w:szCs w:val="32"/>
          <w:lang w:val="en-US" w:eastAsia="zh-CN" w:bidi="ar"/>
        </w:rPr>
        <w:t>供应商应提交的相关证明材料</w:t>
      </w:r>
    </w:p>
    <w:p w14:paraId="1328F9A5">
      <w:pPr>
        <w:keepNext w:val="0"/>
        <w:keepLines w:val="0"/>
        <w:pageBreakBefore w:val="0"/>
        <w:numPr>
          <w:ilvl w:val="0"/>
          <w:numId w:val="0"/>
        </w:numPr>
        <w:kinsoku/>
        <w:wordWrap/>
        <w:overflowPunct/>
        <w:topLinePunct w:val="0"/>
        <w:autoSpaceDE/>
        <w:autoSpaceDN/>
        <w:bidi w:val="0"/>
        <w:adjustRightInd w:val="0"/>
        <w:snapToGrid w:val="0"/>
        <w:spacing w:line="26" w:lineRule="atLeast"/>
        <w:jc w:val="center"/>
        <w:textAlignment w:val="auto"/>
        <w:rPr>
          <w:rFonts w:hint="default" w:ascii="Times New Roman" w:hAnsi="Times New Roman" w:eastAsia="方正仿宋简体" w:cs="Times New Roman"/>
          <w:b/>
          <w:bCs/>
          <w:sz w:val="32"/>
          <w:szCs w:val="32"/>
          <w:highlight w:val="none"/>
          <w:lang w:val="en-US" w:eastAsia="zh-CN"/>
        </w:rPr>
      </w:pPr>
      <w:r>
        <w:rPr>
          <w:rFonts w:hint="default" w:ascii="Times New Roman" w:hAnsi="Times New Roman" w:eastAsia="方正仿宋简体" w:cs="Times New Roman"/>
          <w:b w:val="0"/>
          <w:bCs w:val="0"/>
          <w:color w:val="000000"/>
          <w:kern w:val="0"/>
          <w:sz w:val="28"/>
          <w:szCs w:val="28"/>
          <w:lang w:val="en-US" w:eastAsia="zh-CN" w:bidi="ar"/>
        </w:rPr>
        <w:t>（格式自拟）</w:t>
      </w:r>
    </w:p>
    <w:p w14:paraId="3B34F301">
      <w:pPr>
        <w:rPr>
          <w:rFonts w:hint="default" w:ascii="Times New Roman" w:hAnsi="Times New Roman" w:cs="Times New Roman"/>
        </w:rPr>
      </w:pPr>
    </w:p>
    <w:p w14:paraId="72B713B3">
      <w:pPr>
        <w:rPr>
          <w:rFonts w:hint="default" w:ascii="Times New Roman" w:hAnsi="Times New Roman" w:cs="Times New Roman"/>
        </w:rPr>
      </w:pPr>
    </w:p>
    <w:p w14:paraId="66DE1881">
      <w:pPr>
        <w:rPr>
          <w:rFonts w:hint="default" w:ascii="Times New Roman" w:hAnsi="Times New Roman" w:cs="Times New Roman"/>
        </w:rPr>
      </w:pPr>
    </w:p>
    <w:p w14:paraId="03C4E9E4">
      <w:pPr>
        <w:rPr>
          <w:rFonts w:hint="default" w:ascii="Times New Roman" w:hAnsi="Times New Roman" w:cs="Times New Roman"/>
        </w:rPr>
      </w:pPr>
    </w:p>
    <w:p w14:paraId="578F0E04">
      <w:pPr>
        <w:rPr>
          <w:rFonts w:hint="default" w:ascii="Times New Roman" w:hAnsi="Times New Roman" w:cs="Times New Roman"/>
        </w:rPr>
      </w:pPr>
    </w:p>
    <w:p w14:paraId="74E745A6">
      <w:pPr>
        <w:rPr>
          <w:rFonts w:hint="default" w:ascii="Times New Roman" w:hAnsi="Times New Roman" w:cs="Times New Roman"/>
        </w:rPr>
      </w:pPr>
    </w:p>
    <w:p w14:paraId="30C21AB1">
      <w:pPr>
        <w:rPr>
          <w:rFonts w:hint="default" w:ascii="Times New Roman" w:hAnsi="Times New Roman" w:cs="Times New Roman"/>
        </w:rPr>
      </w:pPr>
    </w:p>
    <w:p w14:paraId="08FFD172">
      <w:pPr>
        <w:rPr>
          <w:rFonts w:hint="default" w:ascii="Times New Roman" w:hAnsi="Times New Roman" w:cs="Times New Roman"/>
        </w:rPr>
      </w:pPr>
    </w:p>
    <w:p w14:paraId="134EA134">
      <w:pPr>
        <w:rPr>
          <w:rFonts w:hint="default" w:ascii="Times New Roman" w:hAnsi="Times New Roman" w:cs="Times New Roman"/>
        </w:rPr>
      </w:pPr>
    </w:p>
    <w:p w14:paraId="1F7E6824">
      <w:pPr>
        <w:rPr>
          <w:rFonts w:hint="default" w:ascii="Times New Roman" w:hAnsi="Times New Roman" w:cs="Times New Roman"/>
        </w:rPr>
      </w:pPr>
    </w:p>
    <w:p w14:paraId="31ACFE6B">
      <w:pPr>
        <w:rPr>
          <w:rFonts w:hint="default" w:ascii="Times New Roman" w:hAnsi="Times New Roman" w:cs="Times New Roman"/>
        </w:rPr>
      </w:pPr>
    </w:p>
    <w:p w14:paraId="35F1BEE8">
      <w:pPr>
        <w:rPr>
          <w:rFonts w:hint="default" w:ascii="Times New Roman" w:hAnsi="Times New Roman" w:cs="Times New Roman"/>
        </w:rPr>
      </w:pPr>
    </w:p>
    <w:p w14:paraId="7A09A6D0">
      <w:pPr>
        <w:rPr>
          <w:rFonts w:hint="default" w:ascii="Times New Roman" w:hAnsi="Times New Roman" w:cs="Times New Roman"/>
        </w:rPr>
      </w:pPr>
    </w:p>
    <w:p w14:paraId="44C6F6A4">
      <w:pPr>
        <w:rPr>
          <w:rFonts w:hint="default" w:ascii="Times New Roman" w:hAnsi="Times New Roman" w:cs="Times New Roman"/>
        </w:rPr>
      </w:pPr>
    </w:p>
    <w:p w14:paraId="46AC053A">
      <w:pPr>
        <w:rPr>
          <w:rFonts w:hint="default" w:ascii="Times New Roman" w:hAnsi="Times New Roman" w:cs="Times New Roman"/>
        </w:rPr>
      </w:pPr>
    </w:p>
    <w:p w14:paraId="5CAD6231">
      <w:pPr>
        <w:rPr>
          <w:rFonts w:hint="default" w:ascii="Times New Roman" w:hAnsi="Times New Roman" w:cs="Times New Roman"/>
        </w:rPr>
      </w:pPr>
    </w:p>
    <w:p w14:paraId="3642E02D">
      <w:pPr>
        <w:rPr>
          <w:rFonts w:hint="default" w:ascii="Times New Roman" w:hAnsi="Times New Roman" w:cs="Times New Roman"/>
        </w:rPr>
      </w:pPr>
    </w:p>
    <w:p w14:paraId="46E4A0B7">
      <w:pPr>
        <w:rPr>
          <w:rFonts w:hint="default" w:ascii="Times New Roman" w:hAnsi="Times New Roman" w:cs="Times New Roman"/>
        </w:rPr>
      </w:pPr>
    </w:p>
    <w:p w14:paraId="1F9F491A">
      <w:pPr>
        <w:rPr>
          <w:rFonts w:hint="default" w:ascii="Times New Roman" w:hAnsi="Times New Roman" w:cs="Times New Roman"/>
        </w:rPr>
      </w:pPr>
    </w:p>
    <w:p w14:paraId="14A2E232">
      <w:pPr>
        <w:rPr>
          <w:rFonts w:hint="default" w:ascii="Times New Roman" w:hAnsi="Times New Roman" w:cs="Times New Roman"/>
        </w:rPr>
      </w:pPr>
    </w:p>
    <w:p w14:paraId="692AF9F9">
      <w:pPr>
        <w:rPr>
          <w:rFonts w:hint="default" w:ascii="Times New Roman" w:hAnsi="Times New Roman" w:cs="Times New Roman"/>
        </w:rPr>
      </w:pPr>
    </w:p>
    <w:p w14:paraId="4C055337">
      <w:pPr>
        <w:rPr>
          <w:rFonts w:hint="default" w:ascii="Times New Roman" w:hAnsi="Times New Roman" w:cs="Times New Roman"/>
        </w:rPr>
      </w:pPr>
    </w:p>
    <w:p w14:paraId="799C09E4">
      <w:pPr>
        <w:rPr>
          <w:rFonts w:hint="default" w:ascii="Times New Roman" w:hAnsi="Times New Roman" w:cs="Times New Roman"/>
        </w:rPr>
      </w:pPr>
    </w:p>
    <w:p w14:paraId="6CF3CB81">
      <w:pPr>
        <w:rPr>
          <w:rFonts w:hint="default" w:ascii="Times New Roman" w:hAnsi="Times New Roman" w:cs="Times New Roman"/>
        </w:rPr>
      </w:pPr>
    </w:p>
    <w:p w14:paraId="60A2A9CE">
      <w:pPr>
        <w:rPr>
          <w:rFonts w:hint="default" w:ascii="Times New Roman" w:hAnsi="Times New Roman" w:cs="Times New Roman"/>
        </w:rPr>
      </w:pPr>
    </w:p>
    <w:p w14:paraId="07DFE2C6">
      <w:pPr>
        <w:rPr>
          <w:rFonts w:hint="default" w:ascii="Times New Roman" w:hAnsi="Times New Roman" w:cs="Times New Roman"/>
        </w:rPr>
      </w:pPr>
    </w:p>
    <w:p w14:paraId="1CC9B52E">
      <w:pPr>
        <w:rPr>
          <w:rFonts w:hint="default" w:ascii="Times New Roman" w:hAnsi="Times New Roman" w:cs="Times New Roman"/>
        </w:rPr>
      </w:pPr>
    </w:p>
    <w:p w14:paraId="40CC6140">
      <w:pPr>
        <w:rPr>
          <w:rFonts w:hint="default" w:ascii="Times New Roman" w:hAnsi="Times New Roman" w:cs="Times New Roman"/>
        </w:rPr>
      </w:pPr>
    </w:p>
    <w:p w14:paraId="3746F677">
      <w:pPr>
        <w:rPr>
          <w:rFonts w:hint="default" w:ascii="Times New Roman" w:hAnsi="Times New Roman" w:cs="Times New Roman"/>
        </w:rPr>
      </w:pPr>
    </w:p>
    <w:p w14:paraId="68C3D901">
      <w:pPr>
        <w:rPr>
          <w:rFonts w:hint="default" w:ascii="Times New Roman" w:hAnsi="Times New Roman" w:cs="Times New Roman"/>
        </w:rPr>
      </w:pPr>
    </w:p>
    <w:p w14:paraId="63A2AD2E">
      <w:pPr>
        <w:rPr>
          <w:rFonts w:hint="default" w:ascii="Times New Roman" w:hAnsi="Times New Roman" w:cs="Times New Roman"/>
        </w:rPr>
      </w:pPr>
    </w:p>
    <w:p w14:paraId="1DB96D9E">
      <w:pPr>
        <w:rPr>
          <w:rFonts w:hint="default" w:ascii="Times New Roman" w:hAnsi="Times New Roman" w:cs="Times New Roman"/>
        </w:rPr>
      </w:pPr>
    </w:p>
    <w:p w14:paraId="3F206C97">
      <w:pPr>
        <w:rPr>
          <w:rFonts w:hint="default" w:ascii="Times New Roman" w:hAnsi="Times New Roman" w:cs="Times New Roman"/>
        </w:rPr>
      </w:pPr>
    </w:p>
    <w:p w14:paraId="295A4C7F">
      <w:pPr>
        <w:rPr>
          <w:rFonts w:hint="default" w:ascii="Times New Roman" w:hAnsi="Times New Roman" w:cs="Times New Roman"/>
        </w:rPr>
      </w:pPr>
    </w:p>
    <w:p w14:paraId="008C9486">
      <w:pPr>
        <w:rPr>
          <w:rFonts w:hint="default" w:ascii="Times New Roman" w:hAnsi="Times New Roman" w:cs="Times New Roman"/>
        </w:rPr>
      </w:pPr>
    </w:p>
    <w:p w14:paraId="4ABFF1B7">
      <w:pPr>
        <w:rPr>
          <w:rFonts w:hint="default" w:ascii="Times New Roman" w:hAnsi="Times New Roman" w:cs="Times New Roman"/>
        </w:rPr>
      </w:pPr>
    </w:p>
    <w:p w14:paraId="79A71175">
      <w:pPr>
        <w:rPr>
          <w:rFonts w:hint="default" w:ascii="Times New Roman" w:hAnsi="Times New Roman" w:cs="Times New Roman"/>
        </w:rPr>
      </w:pPr>
    </w:p>
    <w:p w14:paraId="6FC1EE00">
      <w:pPr>
        <w:rPr>
          <w:rFonts w:hint="default" w:ascii="Times New Roman" w:hAnsi="Times New Roman" w:cs="Times New Roman"/>
        </w:rPr>
      </w:pPr>
    </w:p>
    <w:p w14:paraId="2EB8EB1E">
      <w:pPr>
        <w:rPr>
          <w:rFonts w:hint="default" w:ascii="Times New Roman" w:hAnsi="Times New Roman" w:cs="Times New Roman"/>
        </w:rPr>
      </w:pPr>
    </w:p>
    <w:p w14:paraId="2700DA80">
      <w:pPr>
        <w:pStyle w:val="2"/>
        <w:pageBreakBefore w:val="0"/>
        <w:widowControl w:val="0"/>
        <w:kinsoku/>
        <w:wordWrap/>
        <w:overflowPunct/>
        <w:topLinePunct w:val="0"/>
        <w:autoSpaceDE/>
        <w:autoSpaceDN/>
        <w:bidi w:val="0"/>
        <w:adjustRightInd/>
        <w:snapToGrid/>
        <w:spacing w:before="0" w:after="0" w:line="240" w:lineRule="auto"/>
        <w:jc w:val="center"/>
        <w:textAlignment w:val="auto"/>
        <w:rPr>
          <w:rFonts w:hint="default" w:ascii="Times New Roman" w:hAnsi="Times New Roman" w:eastAsia="方正仿宋简体" w:cs="Times New Roman"/>
          <w:b/>
          <w:bCs/>
          <w:sz w:val="32"/>
          <w:szCs w:val="32"/>
          <w:highlight w:val="none"/>
        </w:rPr>
      </w:pPr>
      <w:r>
        <w:rPr>
          <w:rFonts w:hint="default" w:ascii="Times New Roman" w:hAnsi="Times New Roman" w:eastAsia="方正仿宋简体" w:cs="Times New Roman"/>
          <w:b/>
          <w:bCs/>
          <w:sz w:val="32"/>
          <w:szCs w:val="32"/>
          <w:highlight w:val="none"/>
          <w:lang w:val="en-US" w:eastAsia="zh-CN"/>
        </w:rPr>
        <w:t>四、</w:t>
      </w:r>
      <w:r>
        <w:rPr>
          <w:rFonts w:hint="default" w:ascii="Times New Roman" w:hAnsi="Times New Roman" w:eastAsia="方正仿宋简体" w:cs="Times New Roman"/>
          <w:b/>
          <w:bCs/>
          <w:sz w:val="32"/>
          <w:szCs w:val="32"/>
          <w:highlight w:val="none"/>
        </w:rPr>
        <w:t>承诺函</w:t>
      </w:r>
    </w:p>
    <w:p w14:paraId="0276A4A9">
      <w:pPr>
        <w:keepNext w:val="0"/>
        <w:keepLines w:val="0"/>
        <w:pageBreakBefore w:val="0"/>
        <w:widowControl w:val="0"/>
        <w:kinsoku/>
        <w:wordWrap/>
        <w:overflowPunct/>
        <w:topLinePunct w:val="0"/>
        <w:autoSpaceDE/>
        <w:autoSpaceDN/>
        <w:bidi w:val="0"/>
        <w:adjustRightInd/>
        <w:snapToGrid/>
        <w:spacing w:afterLines="50" w:line="600" w:lineRule="exact"/>
        <w:jc w:val="left"/>
        <w:textAlignment w:val="auto"/>
        <w:rPr>
          <w:rFonts w:hint="default" w:ascii="Times New Roman" w:hAnsi="Times New Roman" w:eastAsia="方正仿宋简体" w:cs="Times New Roman"/>
          <w:sz w:val="32"/>
          <w:szCs w:val="32"/>
          <w:highlight w:val="none"/>
          <w:u w:val="none"/>
          <w:lang w:val="en-US" w:eastAsia="zh-CN"/>
        </w:rPr>
      </w:pPr>
      <w:r>
        <w:rPr>
          <w:rFonts w:hint="eastAsia" w:eastAsia="方正仿宋简体" w:cs="Times New Roman"/>
          <w:b w:val="0"/>
          <w:bCs w:val="0"/>
          <w:color w:val="auto"/>
          <w:spacing w:val="-20"/>
          <w:kern w:val="0"/>
          <w:sz w:val="32"/>
          <w:szCs w:val="32"/>
          <w:lang w:val="en-US" w:eastAsia="zh-CN" w:bidi="ar"/>
        </w:rPr>
        <w:t>广汉浩鑫安防科技有限公司</w:t>
      </w:r>
      <w:r>
        <w:rPr>
          <w:rFonts w:hint="default" w:ascii="Times New Roman" w:hAnsi="Times New Roman" w:eastAsia="方正仿宋简体" w:cs="Times New Roman"/>
          <w:sz w:val="32"/>
          <w:szCs w:val="32"/>
          <w:highlight w:val="none"/>
          <w:u w:val="none"/>
          <w:lang w:val="en-US" w:eastAsia="zh-CN"/>
        </w:rPr>
        <w:t>：</w:t>
      </w:r>
    </w:p>
    <w:p w14:paraId="736ACB5F">
      <w:pPr>
        <w:keepNext w:val="0"/>
        <w:keepLines w:val="0"/>
        <w:pageBreakBefore w:val="0"/>
        <w:widowControl w:val="0"/>
        <w:kinsoku/>
        <w:wordWrap/>
        <w:overflowPunct/>
        <w:topLinePunct w:val="0"/>
        <w:autoSpaceDE/>
        <w:autoSpaceDN/>
        <w:bidi w:val="0"/>
        <w:adjustRightInd/>
        <w:snapToGrid/>
        <w:spacing w:afterLines="50" w:line="600" w:lineRule="exact"/>
        <w:ind w:firstLine="640" w:firstLineChars="200"/>
        <w:jc w:val="left"/>
        <w:textAlignment w:val="auto"/>
        <w:rPr>
          <w:rFonts w:hint="default" w:ascii="Times New Roman" w:hAnsi="Times New Roman" w:eastAsia="方正仿宋简体" w:cs="Times New Roman"/>
          <w:sz w:val="32"/>
          <w:szCs w:val="32"/>
          <w:highlight w:val="none"/>
          <w:u w:val="none"/>
          <w:lang w:val="en-US" w:eastAsia="zh-CN"/>
        </w:rPr>
      </w:pPr>
      <w:r>
        <w:rPr>
          <w:rFonts w:hint="default" w:ascii="Times New Roman" w:hAnsi="Times New Roman" w:eastAsia="方正仿宋简体" w:cs="Times New Roman"/>
          <w:sz w:val="32"/>
          <w:szCs w:val="32"/>
          <w:highlight w:val="none"/>
          <w:u w:val="none"/>
          <w:lang w:val="en-US" w:eastAsia="zh-CN"/>
        </w:rPr>
        <w:t>我公司作为本次采购项目的供应商，根据询价文件要求，现郑重承诺如下：</w:t>
      </w:r>
    </w:p>
    <w:p w14:paraId="1863E3E6">
      <w:pPr>
        <w:keepNext w:val="0"/>
        <w:keepLines w:val="0"/>
        <w:pageBreakBefore w:val="0"/>
        <w:widowControl w:val="0"/>
        <w:kinsoku/>
        <w:wordWrap/>
        <w:overflowPunct/>
        <w:topLinePunct w:val="0"/>
        <w:autoSpaceDE/>
        <w:autoSpaceDN/>
        <w:bidi w:val="0"/>
        <w:adjustRightInd/>
        <w:snapToGrid/>
        <w:spacing w:afterLines="50" w:line="600" w:lineRule="exact"/>
        <w:jc w:val="left"/>
        <w:textAlignment w:val="auto"/>
        <w:rPr>
          <w:rFonts w:hint="default" w:ascii="Times New Roman" w:hAnsi="Times New Roman" w:eastAsia="方正仿宋简体" w:cs="Times New Roman"/>
          <w:sz w:val="32"/>
          <w:szCs w:val="32"/>
          <w:highlight w:val="none"/>
          <w:u w:val="none"/>
          <w:lang w:val="en-US" w:eastAsia="zh-CN"/>
        </w:rPr>
      </w:pPr>
      <w:r>
        <w:rPr>
          <w:rFonts w:hint="default" w:ascii="Times New Roman" w:hAnsi="Times New Roman" w:eastAsia="方正仿宋简体" w:cs="Times New Roman"/>
          <w:sz w:val="32"/>
          <w:szCs w:val="32"/>
          <w:highlight w:val="none"/>
          <w:u w:val="none"/>
          <w:lang w:val="en-US" w:eastAsia="zh-CN"/>
        </w:rPr>
        <w:t>一、具备本项目规定的条件：</w:t>
      </w:r>
    </w:p>
    <w:p w14:paraId="6C51BAAC">
      <w:pPr>
        <w:keepNext w:val="0"/>
        <w:keepLines w:val="0"/>
        <w:pageBreakBefore w:val="0"/>
        <w:widowControl w:val="0"/>
        <w:kinsoku/>
        <w:wordWrap/>
        <w:overflowPunct/>
        <w:topLinePunct w:val="0"/>
        <w:autoSpaceDE/>
        <w:autoSpaceDN/>
        <w:bidi w:val="0"/>
        <w:adjustRightInd/>
        <w:snapToGrid/>
        <w:spacing w:afterLines="50" w:line="600" w:lineRule="exact"/>
        <w:jc w:val="left"/>
        <w:textAlignment w:val="auto"/>
        <w:rPr>
          <w:rFonts w:hint="default" w:ascii="Times New Roman" w:hAnsi="Times New Roman" w:eastAsia="方正仿宋简体" w:cs="Times New Roman"/>
          <w:sz w:val="32"/>
          <w:szCs w:val="32"/>
          <w:highlight w:val="none"/>
          <w:u w:val="none"/>
          <w:lang w:val="en-US" w:eastAsia="zh-CN"/>
        </w:rPr>
      </w:pPr>
      <w:r>
        <w:rPr>
          <w:rFonts w:hint="default" w:ascii="Times New Roman" w:hAnsi="Times New Roman" w:eastAsia="方正仿宋简体" w:cs="Times New Roman"/>
          <w:sz w:val="32"/>
          <w:szCs w:val="32"/>
          <w:highlight w:val="none"/>
          <w:u w:val="none"/>
          <w:lang w:val="en-US" w:eastAsia="zh-CN"/>
        </w:rPr>
        <w:t>（一）具有独立承担民事责任的能力；</w:t>
      </w:r>
    </w:p>
    <w:p w14:paraId="499D14D2">
      <w:pPr>
        <w:keepNext w:val="0"/>
        <w:keepLines w:val="0"/>
        <w:pageBreakBefore w:val="0"/>
        <w:widowControl w:val="0"/>
        <w:kinsoku/>
        <w:wordWrap/>
        <w:overflowPunct/>
        <w:topLinePunct w:val="0"/>
        <w:autoSpaceDE/>
        <w:autoSpaceDN/>
        <w:bidi w:val="0"/>
        <w:adjustRightInd/>
        <w:snapToGrid/>
        <w:spacing w:afterLines="50" w:line="600" w:lineRule="exact"/>
        <w:jc w:val="left"/>
        <w:textAlignment w:val="auto"/>
        <w:rPr>
          <w:rFonts w:hint="default" w:ascii="Times New Roman" w:hAnsi="Times New Roman" w:eastAsia="方正仿宋简体" w:cs="Times New Roman"/>
          <w:sz w:val="32"/>
          <w:szCs w:val="32"/>
          <w:highlight w:val="none"/>
          <w:u w:val="none"/>
          <w:lang w:val="en-US" w:eastAsia="zh-CN"/>
        </w:rPr>
      </w:pPr>
      <w:r>
        <w:rPr>
          <w:rFonts w:hint="default" w:ascii="Times New Roman" w:hAnsi="Times New Roman" w:eastAsia="方正仿宋简体" w:cs="Times New Roman"/>
          <w:sz w:val="32"/>
          <w:szCs w:val="32"/>
          <w:highlight w:val="none"/>
          <w:u w:val="none"/>
          <w:lang w:val="en-US" w:eastAsia="zh-CN"/>
        </w:rPr>
        <w:t xml:space="preserve">（二）具有履行合同所必须的设备和专业技术能力； </w:t>
      </w:r>
    </w:p>
    <w:p w14:paraId="4ABB902E">
      <w:pPr>
        <w:keepNext w:val="0"/>
        <w:keepLines w:val="0"/>
        <w:pageBreakBefore w:val="0"/>
        <w:widowControl w:val="0"/>
        <w:kinsoku/>
        <w:wordWrap/>
        <w:overflowPunct/>
        <w:topLinePunct w:val="0"/>
        <w:autoSpaceDE/>
        <w:autoSpaceDN/>
        <w:bidi w:val="0"/>
        <w:adjustRightInd/>
        <w:snapToGrid/>
        <w:spacing w:afterLines="50" w:line="600" w:lineRule="exact"/>
        <w:jc w:val="left"/>
        <w:textAlignment w:val="auto"/>
        <w:rPr>
          <w:rFonts w:hint="default" w:ascii="Times New Roman" w:hAnsi="Times New Roman" w:eastAsia="方正仿宋简体" w:cs="Times New Roman"/>
          <w:sz w:val="32"/>
          <w:szCs w:val="32"/>
          <w:highlight w:val="none"/>
          <w:u w:val="none"/>
          <w:lang w:val="en-US" w:eastAsia="zh-CN"/>
        </w:rPr>
      </w:pPr>
      <w:r>
        <w:rPr>
          <w:rFonts w:hint="default" w:ascii="Times New Roman" w:hAnsi="Times New Roman" w:eastAsia="方正仿宋简体" w:cs="Times New Roman"/>
          <w:sz w:val="32"/>
          <w:szCs w:val="32"/>
          <w:highlight w:val="none"/>
          <w:u w:val="none"/>
          <w:lang w:val="en-US" w:eastAsia="zh-CN"/>
        </w:rPr>
        <w:t>（三）具有依法缴纳税收和社会保障基金的良好记录；</w:t>
      </w:r>
    </w:p>
    <w:p w14:paraId="1B01DD44">
      <w:pPr>
        <w:keepNext w:val="0"/>
        <w:keepLines w:val="0"/>
        <w:pageBreakBefore w:val="0"/>
        <w:widowControl w:val="0"/>
        <w:kinsoku/>
        <w:wordWrap/>
        <w:overflowPunct/>
        <w:topLinePunct w:val="0"/>
        <w:autoSpaceDE/>
        <w:autoSpaceDN/>
        <w:bidi w:val="0"/>
        <w:adjustRightInd/>
        <w:snapToGrid/>
        <w:spacing w:afterLines="50" w:line="600" w:lineRule="exact"/>
        <w:jc w:val="left"/>
        <w:textAlignment w:val="auto"/>
        <w:rPr>
          <w:rFonts w:hint="default" w:ascii="Times New Roman" w:hAnsi="Times New Roman" w:eastAsia="方正仿宋简体" w:cs="Times New Roman"/>
          <w:sz w:val="32"/>
          <w:szCs w:val="32"/>
          <w:highlight w:val="none"/>
          <w:u w:val="none"/>
          <w:lang w:val="en-US" w:eastAsia="zh-CN"/>
        </w:rPr>
      </w:pPr>
      <w:r>
        <w:rPr>
          <w:rFonts w:hint="default" w:ascii="Times New Roman" w:hAnsi="Times New Roman" w:eastAsia="方正仿宋简体" w:cs="Times New Roman"/>
          <w:sz w:val="32"/>
          <w:szCs w:val="32"/>
          <w:highlight w:val="none"/>
          <w:u w:val="none"/>
          <w:lang w:val="en-US" w:eastAsia="zh-CN"/>
        </w:rPr>
        <w:t>（四）具有良好的商业信誉和健全的财务会计制度；</w:t>
      </w:r>
    </w:p>
    <w:p w14:paraId="34E7B6CB">
      <w:pPr>
        <w:keepNext w:val="0"/>
        <w:keepLines w:val="0"/>
        <w:pageBreakBefore w:val="0"/>
        <w:widowControl w:val="0"/>
        <w:kinsoku/>
        <w:wordWrap/>
        <w:overflowPunct/>
        <w:topLinePunct w:val="0"/>
        <w:autoSpaceDE/>
        <w:autoSpaceDN/>
        <w:bidi w:val="0"/>
        <w:adjustRightInd/>
        <w:snapToGrid/>
        <w:spacing w:afterLines="50" w:line="600" w:lineRule="exact"/>
        <w:jc w:val="left"/>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highlight w:val="none"/>
          <w:u w:val="none"/>
          <w:lang w:val="en-US" w:eastAsia="zh-CN"/>
        </w:rPr>
        <w:t>（五）参加本次采购活动前三年内，在经营活动中没有重大违法记录。</w:t>
      </w:r>
    </w:p>
    <w:p w14:paraId="4B1E7B42">
      <w:pPr>
        <w:keepNext w:val="0"/>
        <w:keepLines w:val="0"/>
        <w:pageBreakBefore w:val="0"/>
        <w:widowControl w:val="0"/>
        <w:kinsoku/>
        <w:wordWrap/>
        <w:overflowPunct/>
        <w:topLinePunct w:val="0"/>
        <w:autoSpaceDE/>
        <w:autoSpaceDN/>
        <w:bidi w:val="0"/>
        <w:adjustRightInd/>
        <w:snapToGrid/>
        <w:spacing w:afterLines="50" w:line="600" w:lineRule="exact"/>
        <w:jc w:val="left"/>
        <w:textAlignment w:val="auto"/>
        <w:rPr>
          <w:rFonts w:hint="default" w:ascii="Times New Roman" w:hAnsi="Times New Roman" w:eastAsia="方正仿宋简体" w:cs="Times New Roman"/>
          <w:sz w:val="32"/>
          <w:szCs w:val="32"/>
          <w:highlight w:val="none"/>
          <w:u w:val="none"/>
          <w:lang w:val="en-US" w:eastAsia="zh-CN"/>
        </w:rPr>
      </w:pPr>
      <w:r>
        <w:rPr>
          <w:rFonts w:hint="default" w:ascii="Times New Roman" w:hAnsi="Times New Roman" w:eastAsia="方正仿宋简体" w:cs="Times New Roman"/>
          <w:sz w:val="32"/>
          <w:szCs w:val="32"/>
          <w:highlight w:val="none"/>
          <w:u w:val="none"/>
          <w:lang w:val="en-US" w:eastAsia="zh-CN"/>
        </w:rPr>
        <w:t>二、完全接受和满足本项目询价文件中规定的实质性要求，如对询价文件有异议，已经在递交响应文件截止时间届满前依法进行维权救济，不存在对询价文件有异议的同时又参加询价以求侥幸成交或者为实现其他非法目的的行为。</w:t>
      </w:r>
    </w:p>
    <w:p w14:paraId="41E73DBC">
      <w:pPr>
        <w:keepNext w:val="0"/>
        <w:keepLines w:val="0"/>
        <w:pageBreakBefore w:val="0"/>
        <w:widowControl w:val="0"/>
        <w:kinsoku/>
        <w:wordWrap/>
        <w:overflowPunct/>
        <w:topLinePunct w:val="0"/>
        <w:autoSpaceDE/>
        <w:autoSpaceDN/>
        <w:bidi w:val="0"/>
        <w:adjustRightInd/>
        <w:snapToGrid/>
        <w:spacing w:afterLines="50" w:line="600" w:lineRule="exact"/>
        <w:jc w:val="left"/>
        <w:textAlignment w:val="auto"/>
        <w:rPr>
          <w:rFonts w:hint="default" w:ascii="Times New Roman" w:hAnsi="Times New Roman" w:eastAsia="方正仿宋简体" w:cs="Times New Roman"/>
          <w:sz w:val="32"/>
          <w:szCs w:val="32"/>
          <w:highlight w:val="none"/>
          <w:u w:val="none"/>
          <w:lang w:val="en-US" w:eastAsia="zh-CN"/>
        </w:rPr>
      </w:pPr>
      <w:r>
        <w:rPr>
          <w:rFonts w:hint="default" w:ascii="Times New Roman" w:hAnsi="Times New Roman" w:eastAsia="方正仿宋简体" w:cs="Times New Roman"/>
          <w:sz w:val="32"/>
          <w:szCs w:val="32"/>
          <w:highlight w:val="none"/>
          <w:u w:val="none"/>
          <w:lang w:val="en-US" w:eastAsia="zh-CN"/>
        </w:rPr>
        <w:t>三、在参加本次采购活动中，不存在与单位负责人为同一人或者存在直接控股、管理关系的其他供应商参与同一合同项下的采购活动的行为。</w:t>
      </w:r>
    </w:p>
    <w:p w14:paraId="0DD7EC44">
      <w:pPr>
        <w:keepNext w:val="0"/>
        <w:keepLines w:val="0"/>
        <w:pageBreakBefore w:val="0"/>
        <w:widowControl w:val="0"/>
        <w:kinsoku/>
        <w:wordWrap/>
        <w:overflowPunct/>
        <w:topLinePunct w:val="0"/>
        <w:autoSpaceDE/>
        <w:autoSpaceDN/>
        <w:bidi w:val="0"/>
        <w:adjustRightInd/>
        <w:snapToGrid/>
        <w:spacing w:afterLines="50" w:line="600" w:lineRule="exact"/>
        <w:jc w:val="left"/>
        <w:textAlignment w:val="auto"/>
        <w:rPr>
          <w:rFonts w:hint="default" w:ascii="Times New Roman" w:hAnsi="Times New Roman" w:eastAsia="方正仿宋简体" w:cs="Times New Roman"/>
          <w:sz w:val="32"/>
          <w:szCs w:val="32"/>
          <w:highlight w:val="none"/>
          <w:u w:val="none"/>
          <w:lang w:val="en-US" w:eastAsia="zh-CN"/>
        </w:rPr>
      </w:pPr>
      <w:r>
        <w:rPr>
          <w:rFonts w:hint="default" w:ascii="Times New Roman" w:hAnsi="Times New Roman" w:eastAsia="方正仿宋简体" w:cs="Times New Roman"/>
          <w:sz w:val="32"/>
          <w:szCs w:val="32"/>
          <w:highlight w:val="none"/>
          <w:u w:val="none"/>
          <w:lang w:val="en-US" w:eastAsia="zh-CN"/>
        </w:rPr>
        <w:t>四、在参加本次采购活动中，不存在和其他供应商在同一合同项下的采购项目中，同时委托同一个自然人、同一家庭的人员、同一单位的人员作为代理人的行为。</w:t>
      </w:r>
    </w:p>
    <w:p w14:paraId="6E6AFDDB">
      <w:pPr>
        <w:keepNext w:val="0"/>
        <w:keepLines w:val="0"/>
        <w:pageBreakBefore w:val="0"/>
        <w:widowControl w:val="0"/>
        <w:kinsoku/>
        <w:wordWrap/>
        <w:overflowPunct/>
        <w:topLinePunct w:val="0"/>
        <w:autoSpaceDE/>
        <w:autoSpaceDN/>
        <w:bidi w:val="0"/>
        <w:adjustRightInd/>
        <w:snapToGrid/>
        <w:spacing w:afterLines="50" w:line="600" w:lineRule="exact"/>
        <w:jc w:val="left"/>
        <w:textAlignment w:val="auto"/>
        <w:rPr>
          <w:rFonts w:hint="default" w:ascii="Times New Roman" w:hAnsi="Times New Roman" w:eastAsia="方正仿宋简体" w:cs="Times New Roman"/>
          <w:sz w:val="32"/>
          <w:szCs w:val="32"/>
          <w:highlight w:val="none"/>
          <w:u w:val="none"/>
          <w:lang w:val="en-US" w:eastAsia="zh-CN"/>
        </w:rPr>
      </w:pPr>
      <w:r>
        <w:rPr>
          <w:rFonts w:hint="default" w:ascii="Times New Roman" w:hAnsi="Times New Roman" w:eastAsia="方正仿宋简体" w:cs="Times New Roman"/>
          <w:sz w:val="32"/>
          <w:szCs w:val="32"/>
          <w:highlight w:val="none"/>
          <w:u w:val="none"/>
          <w:lang w:val="en-US" w:eastAsia="zh-CN"/>
        </w:rPr>
        <w:t>五、响应文件中提供的任何资料和技术、服务、商务等响应承诺情况都是真实的、有效的、合法的。</w:t>
      </w:r>
    </w:p>
    <w:p w14:paraId="40515A1E">
      <w:pPr>
        <w:keepNext w:val="0"/>
        <w:keepLines w:val="0"/>
        <w:widowControl/>
        <w:suppressLineNumbers w:val="0"/>
        <w:jc w:val="left"/>
        <w:rPr>
          <w:rFonts w:hint="default" w:ascii="Times New Roman" w:hAnsi="Times New Roman" w:eastAsia="方正仿宋简体" w:cs="Times New Roman"/>
          <w:sz w:val="32"/>
          <w:szCs w:val="32"/>
        </w:rPr>
      </w:pPr>
      <w:r>
        <w:rPr>
          <w:rFonts w:hint="default" w:ascii="Times New Roman" w:hAnsi="Times New Roman" w:eastAsia="方正仿宋简体" w:cs="Times New Roman"/>
          <w:color w:val="000000"/>
          <w:kern w:val="0"/>
          <w:sz w:val="32"/>
          <w:szCs w:val="32"/>
          <w:lang w:val="en-US" w:eastAsia="zh-CN" w:bidi="ar"/>
        </w:rPr>
        <w:t>六、我单位承诺，询价有效期为提交报价文件截止之日起</w:t>
      </w:r>
      <w:r>
        <w:rPr>
          <w:rFonts w:hint="default" w:ascii="Times New Roman" w:hAnsi="Times New Roman" w:eastAsia="方正仿宋简体" w:cs="Times New Roman"/>
          <w:b/>
          <w:bCs/>
          <w:color w:val="000000"/>
          <w:kern w:val="0"/>
          <w:sz w:val="32"/>
          <w:szCs w:val="32"/>
          <w:u w:val="single"/>
          <w:lang w:val="en-US" w:eastAsia="zh-CN" w:bidi="ar"/>
        </w:rPr>
        <w:t xml:space="preserve">  </w:t>
      </w:r>
      <w:r>
        <w:rPr>
          <w:rFonts w:hint="default" w:ascii="Times New Roman" w:hAnsi="Times New Roman" w:eastAsia="方正仿宋简体" w:cs="Times New Roman"/>
          <w:color w:val="000000"/>
          <w:kern w:val="0"/>
          <w:sz w:val="32"/>
          <w:szCs w:val="32"/>
          <w:u w:val="single"/>
          <w:lang w:val="en-US" w:eastAsia="zh-CN" w:bidi="ar"/>
        </w:rPr>
        <w:t xml:space="preserve"> </w:t>
      </w:r>
      <w:r>
        <w:rPr>
          <w:rFonts w:hint="default" w:ascii="Times New Roman" w:hAnsi="Times New Roman" w:eastAsia="方正仿宋简体" w:cs="Times New Roman"/>
          <w:color w:val="000000"/>
          <w:kern w:val="0"/>
          <w:sz w:val="32"/>
          <w:szCs w:val="32"/>
          <w:lang w:val="en-US" w:eastAsia="zh-CN" w:bidi="ar"/>
        </w:rPr>
        <w:t>天。</w:t>
      </w:r>
    </w:p>
    <w:p w14:paraId="6E715E9B">
      <w:pPr>
        <w:pStyle w:val="20"/>
        <w:numPr>
          <w:ilvl w:val="0"/>
          <w:numId w:val="0"/>
        </w:numPr>
        <w:rPr>
          <w:rFonts w:hint="default" w:ascii="Times New Roman" w:hAnsi="Times New Roman" w:cs="Times New Roman"/>
          <w:lang w:val="en-US" w:eastAsia="zh-CN"/>
        </w:rPr>
      </w:pPr>
    </w:p>
    <w:p w14:paraId="475753C2">
      <w:pPr>
        <w:keepNext w:val="0"/>
        <w:keepLines w:val="0"/>
        <w:pageBreakBefore w:val="0"/>
        <w:widowControl w:val="0"/>
        <w:kinsoku/>
        <w:wordWrap/>
        <w:overflowPunct/>
        <w:topLinePunct w:val="0"/>
        <w:autoSpaceDE/>
        <w:autoSpaceDN/>
        <w:bidi w:val="0"/>
        <w:adjustRightInd/>
        <w:snapToGrid/>
        <w:spacing w:afterLines="50" w:line="600" w:lineRule="exact"/>
        <w:jc w:val="left"/>
        <w:textAlignment w:val="auto"/>
        <w:rPr>
          <w:rFonts w:hint="default" w:ascii="Times New Roman" w:hAnsi="Times New Roman" w:eastAsia="方正仿宋简体" w:cs="Times New Roman"/>
          <w:sz w:val="32"/>
          <w:szCs w:val="32"/>
          <w:highlight w:val="none"/>
          <w:u w:val="none"/>
          <w:lang w:val="en-US" w:eastAsia="zh-CN"/>
        </w:rPr>
      </w:pPr>
      <w:r>
        <w:rPr>
          <w:rFonts w:hint="default" w:ascii="Times New Roman" w:hAnsi="Times New Roman" w:eastAsia="方正仿宋简体" w:cs="Times New Roman"/>
          <w:sz w:val="32"/>
          <w:szCs w:val="32"/>
          <w:highlight w:val="none"/>
          <w:u w:val="none"/>
          <w:lang w:val="en-US" w:eastAsia="zh-CN"/>
        </w:rPr>
        <w:t>本公司对上述承诺的内容事项真实性负责。如经查实上述承诺的内容事项存在虚假，我公司愿意接受以提供虚假材料谋取成交的法律责任。</w:t>
      </w:r>
    </w:p>
    <w:p w14:paraId="7018EBAF">
      <w:pPr>
        <w:keepNext w:val="0"/>
        <w:keepLines w:val="0"/>
        <w:pageBreakBefore w:val="0"/>
        <w:widowControl w:val="0"/>
        <w:kinsoku/>
        <w:wordWrap/>
        <w:overflowPunct/>
        <w:topLinePunct w:val="0"/>
        <w:autoSpaceDE/>
        <w:autoSpaceDN/>
        <w:bidi w:val="0"/>
        <w:adjustRightInd/>
        <w:snapToGrid/>
        <w:spacing w:afterLines="50" w:line="600" w:lineRule="exact"/>
        <w:jc w:val="left"/>
        <w:textAlignment w:val="auto"/>
        <w:rPr>
          <w:rFonts w:hint="default" w:ascii="Times New Roman" w:hAnsi="Times New Roman" w:eastAsia="方正仿宋简体" w:cs="Times New Roman"/>
          <w:sz w:val="32"/>
          <w:szCs w:val="32"/>
          <w:highlight w:val="none"/>
          <w:u w:val="none"/>
          <w:lang w:val="en-US" w:eastAsia="zh-CN"/>
        </w:rPr>
      </w:pPr>
    </w:p>
    <w:p w14:paraId="3681A524">
      <w:pPr>
        <w:keepNext w:val="0"/>
        <w:keepLines w:val="0"/>
        <w:pageBreakBefore w:val="0"/>
        <w:widowControl w:val="0"/>
        <w:kinsoku/>
        <w:wordWrap/>
        <w:overflowPunct/>
        <w:topLinePunct w:val="0"/>
        <w:autoSpaceDE/>
        <w:autoSpaceDN/>
        <w:bidi w:val="0"/>
        <w:adjustRightInd/>
        <w:snapToGrid/>
        <w:spacing w:afterLines="50" w:line="600" w:lineRule="exact"/>
        <w:jc w:val="left"/>
        <w:textAlignment w:val="auto"/>
        <w:rPr>
          <w:rFonts w:hint="default" w:ascii="Times New Roman" w:hAnsi="Times New Roman" w:eastAsia="方正仿宋简体" w:cs="Times New Roman"/>
          <w:sz w:val="32"/>
          <w:szCs w:val="32"/>
          <w:highlight w:val="none"/>
          <w:u w:val="none"/>
          <w:lang w:val="en-US" w:eastAsia="zh-CN"/>
        </w:rPr>
      </w:pPr>
    </w:p>
    <w:p w14:paraId="2617E097">
      <w:pPr>
        <w:keepNext w:val="0"/>
        <w:keepLines w:val="0"/>
        <w:pageBreakBefore w:val="0"/>
        <w:widowControl w:val="0"/>
        <w:kinsoku/>
        <w:wordWrap/>
        <w:overflowPunct/>
        <w:topLinePunct w:val="0"/>
        <w:autoSpaceDE/>
        <w:autoSpaceDN/>
        <w:bidi w:val="0"/>
        <w:adjustRightInd/>
        <w:snapToGrid/>
        <w:spacing w:afterLines="50" w:line="600" w:lineRule="exact"/>
        <w:jc w:val="left"/>
        <w:textAlignment w:val="auto"/>
        <w:rPr>
          <w:rFonts w:hint="default" w:ascii="Times New Roman" w:hAnsi="Times New Roman" w:eastAsia="方正仿宋简体" w:cs="Times New Roman"/>
          <w:sz w:val="32"/>
          <w:szCs w:val="32"/>
          <w:highlight w:val="none"/>
          <w:u w:val="none"/>
          <w:lang w:val="en-US" w:eastAsia="zh-CN"/>
        </w:rPr>
      </w:pPr>
      <w:r>
        <w:rPr>
          <w:rFonts w:hint="default" w:ascii="Times New Roman" w:hAnsi="Times New Roman" w:eastAsia="方正仿宋简体" w:cs="Times New Roman"/>
          <w:sz w:val="32"/>
          <w:szCs w:val="32"/>
          <w:highlight w:val="none"/>
          <w:u w:val="none"/>
          <w:lang w:val="en-US" w:eastAsia="zh-CN"/>
        </w:rPr>
        <w:t>供应商名称：（盖单位公章）</w:t>
      </w:r>
    </w:p>
    <w:p w14:paraId="28FFD666">
      <w:pPr>
        <w:keepNext w:val="0"/>
        <w:keepLines w:val="0"/>
        <w:pageBreakBefore w:val="0"/>
        <w:widowControl w:val="0"/>
        <w:kinsoku/>
        <w:wordWrap/>
        <w:overflowPunct/>
        <w:topLinePunct w:val="0"/>
        <w:autoSpaceDE/>
        <w:autoSpaceDN/>
        <w:bidi w:val="0"/>
        <w:adjustRightInd/>
        <w:snapToGrid/>
        <w:spacing w:afterLines="50" w:line="600" w:lineRule="exact"/>
        <w:jc w:val="left"/>
        <w:textAlignment w:val="auto"/>
        <w:rPr>
          <w:rFonts w:hint="default" w:ascii="Times New Roman" w:hAnsi="Times New Roman" w:eastAsia="方正仿宋简体" w:cs="Times New Roman"/>
          <w:sz w:val="32"/>
          <w:szCs w:val="32"/>
          <w:highlight w:val="none"/>
          <w:u w:val="none"/>
          <w:lang w:val="en-US" w:eastAsia="zh-CN"/>
        </w:rPr>
      </w:pPr>
      <w:r>
        <w:rPr>
          <w:rFonts w:hint="default" w:ascii="Times New Roman" w:hAnsi="Times New Roman" w:eastAsia="方正仿宋简体" w:cs="Times New Roman"/>
          <w:sz w:val="32"/>
          <w:szCs w:val="32"/>
          <w:highlight w:val="none"/>
          <w:u w:val="none"/>
          <w:lang w:val="en-US" w:eastAsia="zh-CN"/>
        </w:rPr>
        <w:t>授权人或授权代表（签字或者加盖个人名章）：</w:t>
      </w:r>
    </w:p>
    <w:p w14:paraId="3BB091CA">
      <w:pPr>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方正仿宋简体" w:cs="Times New Roman"/>
          <w:sz w:val="32"/>
          <w:szCs w:val="32"/>
          <w:highlight w:val="none"/>
          <w:u w:val="none"/>
          <w:lang w:val="en-US" w:eastAsia="zh-CN"/>
        </w:rPr>
      </w:pPr>
      <w:r>
        <w:rPr>
          <w:rFonts w:hint="default" w:ascii="Times New Roman" w:hAnsi="Times New Roman" w:eastAsia="方正仿宋简体" w:cs="Times New Roman"/>
          <w:sz w:val="32"/>
          <w:szCs w:val="32"/>
          <w:highlight w:val="none"/>
          <w:u w:val="none"/>
          <w:lang w:val="en-US" w:eastAsia="zh-CN"/>
        </w:rPr>
        <w:t>日期：   年   月   日</w:t>
      </w:r>
    </w:p>
    <w:p w14:paraId="13FBDAB4">
      <w:pPr>
        <w:pStyle w:val="14"/>
        <w:rPr>
          <w:rFonts w:hint="default" w:ascii="Times New Roman" w:hAnsi="Times New Roman" w:eastAsia="方正仿宋简体" w:cs="Times New Roman"/>
          <w:sz w:val="32"/>
          <w:szCs w:val="32"/>
          <w:highlight w:val="none"/>
          <w:u w:val="none"/>
          <w:lang w:val="en-US" w:eastAsia="zh-CN"/>
        </w:rPr>
      </w:pPr>
    </w:p>
    <w:p w14:paraId="67070779">
      <w:pPr>
        <w:rPr>
          <w:rFonts w:hint="default" w:ascii="Times New Roman" w:hAnsi="Times New Roman" w:eastAsia="方正仿宋简体" w:cs="Times New Roman"/>
          <w:sz w:val="32"/>
          <w:szCs w:val="32"/>
          <w:highlight w:val="none"/>
          <w:u w:val="none"/>
          <w:lang w:val="en-US" w:eastAsia="zh-CN"/>
        </w:rPr>
      </w:pPr>
    </w:p>
    <w:p w14:paraId="6FF29C28">
      <w:pPr>
        <w:pStyle w:val="14"/>
        <w:rPr>
          <w:rFonts w:hint="default" w:ascii="Times New Roman" w:hAnsi="Times New Roman" w:eastAsia="方正仿宋简体" w:cs="Times New Roman"/>
          <w:sz w:val="32"/>
          <w:szCs w:val="32"/>
          <w:highlight w:val="none"/>
          <w:u w:val="none"/>
          <w:lang w:val="en-US" w:eastAsia="zh-CN"/>
        </w:rPr>
      </w:pPr>
    </w:p>
    <w:p w14:paraId="2C8EDEF4">
      <w:pPr>
        <w:rPr>
          <w:rFonts w:hint="default" w:ascii="Times New Roman" w:hAnsi="Times New Roman" w:eastAsia="方正仿宋简体" w:cs="Times New Roman"/>
          <w:sz w:val="32"/>
          <w:szCs w:val="32"/>
          <w:highlight w:val="none"/>
          <w:u w:val="none"/>
          <w:lang w:val="en-US" w:eastAsia="zh-CN"/>
        </w:rPr>
      </w:pPr>
    </w:p>
    <w:p w14:paraId="35FBA344">
      <w:pPr>
        <w:pStyle w:val="14"/>
        <w:rPr>
          <w:rFonts w:hint="default" w:ascii="Times New Roman" w:hAnsi="Times New Roman" w:eastAsia="方正仿宋简体" w:cs="Times New Roman"/>
          <w:sz w:val="32"/>
          <w:szCs w:val="32"/>
          <w:highlight w:val="none"/>
          <w:u w:val="none"/>
          <w:lang w:val="en-US" w:eastAsia="zh-CN"/>
        </w:rPr>
      </w:pPr>
    </w:p>
    <w:p w14:paraId="1DBE4282">
      <w:pPr>
        <w:rPr>
          <w:rFonts w:hint="default" w:ascii="Times New Roman" w:hAnsi="Times New Roman" w:eastAsia="方正仿宋简体" w:cs="Times New Roman"/>
          <w:sz w:val="32"/>
          <w:szCs w:val="32"/>
          <w:highlight w:val="none"/>
          <w:u w:val="none"/>
          <w:lang w:val="en-US" w:eastAsia="zh-CN"/>
        </w:rPr>
      </w:pPr>
    </w:p>
    <w:p w14:paraId="68D972A8">
      <w:pPr>
        <w:rPr>
          <w:rFonts w:hint="default" w:ascii="Times New Roman" w:hAnsi="Times New Roman" w:eastAsia="方正仿宋简体" w:cs="Times New Roman"/>
          <w:sz w:val="32"/>
          <w:szCs w:val="32"/>
          <w:highlight w:val="none"/>
          <w:u w:val="none"/>
          <w:lang w:val="en-US" w:eastAsia="zh-CN"/>
        </w:rPr>
      </w:pPr>
    </w:p>
    <w:p w14:paraId="198300B9">
      <w:pPr>
        <w:spacing w:before="35"/>
        <w:ind w:right="99"/>
        <w:jc w:val="center"/>
        <w:rPr>
          <w:rFonts w:hint="default" w:ascii="Times New Roman" w:hAnsi="Times New Roman" w:eastAsia="方正仿宋简体" w:cs="Times New Roman"/>
          <w:sz w:val="32"/>
          <w:szCs w:val="32"/>
        </w:rPr>
      </w:pPr>
      <w:r>
        <w:rPr>
          <w:rFonts w:hint="default" w:ascii="Times New Roman" w:hAnsi="Times New Roman" w:eastAsia="方正仿宋简体" w:cs="Times New Roman"/>
          <w:b/>
          <w:bCs/>
          <w:sz w:val="32"/>
          <w:szCs w:val="32"/>
          <w:lang w:val="en-US" w:eastAsia="zh-CN"/>
        </w:rPr>
        <w:t>五、</w:t>
      </w:r>
      <w:r>
        <w:rPr>
          <w:rFonts w:hint="default" w:ascii="Times New Roman" w:hAnsi="Times New Roman" w:eastAsia="方正仿宋简体" w:cs="Times New Roman"/>
          <w:b/>
          <w:bCs/>
          <w:sz w:val="32"/>
          <w:szCs w:val="32"/>
        </w:rPr>
        <w:t>法定代表人身份证明书</w:t>
      </w:r>
    </w:p>
    <w:p w14:paraId="7852AE73">
      <w:pPr>
        <w:spacing w:line="360" w:lineRule="auto"/>
        <w:ind w:firstLine="560" w:firstLineChars="200"/>
        <w:rPr>
          <w:rFonts w:hint="default" w:ascii="Times New Roman" w:hAnsi="Times New Roman" w:eastAsia="方正仿宋简体" w:cs="Times New Roman"/>
          <w:sz w:val="28"/>
          <w:szCs w:val="28"/>
        </w:rPr>
      </w:pPr>
    </w:p>
    <w:p w14:paraId="2A08061D">
      <w:pPr>
        <w:spacing w:line="360" w:lineRule="auto"/>
        <w:ind w:firstLine="560" w:firstLineChars="200"/>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rPr>
        <w:t>单位名称：</w:t>
      </w:r>
      <w:r>
        <w:rPr>
          <w:rFonts w:hint="default" w:ascii="Times New Roman" w:hAnsi="Times New Roman" w:eastAsia="方正仿宋简体" w:cs="Times New Roman"/>
          <w:sz w:val="28"/>
          <w:szCs w:val="28"/>
          <w:u w:val="single"/>
        </w:rPr>
        <w:t xml:space="preserve">             </w:t>
      </w:r>
      <w:r>
        <w:rPr>
          <w:rFonts w:hint="default" w:ascii="Times New Roman" w:hAnsi="Times New Roman" w:eastAsia="方正仿宋简体" w:cs="Times New Roman"/>
          <w:sz w:val="28"/>
          <w:szCs w:val="28"/>
          <w:u w:val="single"/>
        </w:rPr>
        <w:tab/>
      </w:r>
      <w:r>
        <w:rPr>
          <w:rFonts w:hint="default" w:ascii="Times New Roman" w:hAnsi="Times New Roman" w:eastAsia="方正仿宋简体" w:cs="Times New Roman"/>
          <w:sz w:val="28"/>
          <w:szCs w:val="28"/>
        </w:rPr>
        <w:t xml:space="preserve"> </w:t>
      </w:r>
    </w:p>
    <w:p w14:paraId="6990DFEA">
      <w:pPr>
        <w:spacing w:line="360" w:lineRule="auto"/>
        <w:ind w:firstLine="560" w:firstLineChars="200"/>
        <w:rPr>
          <w:rFonts w:hint="default" w:ascii="Times New Roman" w:hAnsi="Times New Roman" w:eastAsia="方正仿宋简体" w:cs="Times New Roman"/>
          <w:sz w:val="28"/>
          <w:szCs w:val="28"/>
          <w:u w:val="single"/>
        </w:rPr>
      </w:pPr>
      <w:r>
        <w:rPr>
          <w:rFonts w:hint="default" w:ascii="Times New Roman" w:hAnsi="Times New Roman" w:eastAsia="方正仿宋简体" w:cs="Times New Roman"/>
          <w:sz w:val="28"/>
          <w:szCs w:val="28"/>
        </w:rPr>
        <w:t>地</w:t>
      </w:r>
      <w:r>
        <w:rPr>
          <w:rFonts w:hint="default" w:ascii="Times New Roman" w:hAnsi="Times New Roman" w:eastAsia="方正仿宋简体" w:cs="Times New Roman"/>
          <w:sz w:val="28"/>
          <w:szCs w:val="28"/>
        </w:rPr>
        <w:tab/>
      </w:r>
      <w:r>
        <w:rPr>
          <w:rFonts w:hint="default" w:ascii="Times New Roman" w:hAnsi="Times New Roman" w:eastAsia="方正仿宋简体" w:cs="Times New Roman"/>
          <w:sz w:val="28"/>
          <w:szCs w:val="28"/>
          <w:lang w:val="en-US" w:eastAsia="zh-CN"/>
        </w:rPr>
        <w:t xml:space="preserve"> </w:t>
      </w:r>
      <w:r>
        <w:rPr>
          <w:rFonts w:hint="default" w:ascii="Times New Roman" w:hAnsi="Times New Roman" w:eastAsia="方正仿宋简体" w:cs="Times New Roman"/>
          <w:sz w:val="28"/>
          <w:szCs w:val="28"/>
        </w:rPr>
        <w:t>址：</w:t>
      </w:r>
      <w:r>
        <w:rPr>
          <w:rFonts w:hint="default" w:ascii="Times New Roman" w:hAnsi="Times New Roman" w:eastAsia="方正仿宋简体" w:cs="Times New Roman"/>
          <w:sz w:val="28"/>
          <w:szCs w:val="28"/>
          <w:u w:val="single"/>
        </w:rPr>
        <w:t xml:space="preserve">          </w:t>
      </w:r>
      <w:r>
        <w:rPr>
          <w:rFonts w:hint="default" w:ascii="Times New Roman" w:hAnsi="Times New Roman" w:eastAsia="方正仿宋简体" w:cs="Times New Roman"/>
          <w:sz w:val="28"/>
          <w:szCs w:val="28"/>
          <w:u w:val="single"/>
          <w:lang w:val="en-US" w:eastAsia="zh-CN"/>
        </w:rPr>
        <w:t xml:space="preserve">  </w:t>
      </w:r>
      <w:r>
        <w:rPr>
          <w:rFonts w:hint="default" w:ascii="Times New Roman" w:hAnsi="Times New Roman" w:eastAsia="方正仿宋简体" w:cs="Times New Roman"/>
          <w:sz w:val="28"/>
          <w:szCs w:val="28"/>
          <w:u w:val="single"/>
        </w:rPr>
        <w:t xml:space="preserve"> </w:t>
      </w:r>
      <w:r>
        <w:rPr>
          <w:rFonts w:hint="default" w:ascii="Times New Roman" w:hAnsi="Times New Roman" w:eastAsia="方正仿宋简体" w:cs="Times New Roman"/>
          <w:sz w:val="28"/>
          <w:szCs w:val="28"/>
          <w:u w:val="single"/>
          <w:lang w:val="en-US" w:eastAsia="zh-CN"/>
        </w:rPr>
        <w:t xml:space="preserve"> </w:t>
      </w:r>
      <w:r>
        <w:rPr>
          <w:rFonts w:hint="default" w:ascii="Times New Roman" w:hAnsi="Times New Roman" w:eastAsia="方正仿宋简体" w:cs="Times New Roman"/>
          <w:sz w:val="28"/>
          <w:szCs w:val="28"/>
          <w:u w:val="single"/>
        </w:rPr>
        <w:t xml:space="preserve">  </w:t>
      </w:r>
    </w:p>
    <w:p w14:paraId="222C704B">
      <w:pPr>
        <w:spacing w:line="360" w:lineRule="auto"/>
        <w:ind w:firstLine="560" w:firstLineChars="200"/>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rPr>
        <w:t>姓</w:t>
      </w:r>
      <w:r>
        <w:rPr>
          <w:rFonts w:hint="default" w:ascii="Times New Roman" w:hAnsi="Times New Roman" w:eastAsia="方正仿宋简体" w:cs="Times New Roman"/>
          <w:sz w:val="28"/>
          <w:szCs w:val="28"/>
        </w:rPr>
        <w:tab/>
      </w:r>
      <w:r>
        <w:rPr>
          <w:rFonts w:hint="default" w:ascii="Times New Roman" w:hAnsi="Times New Roman" w:eastAsia="方正仿宋简体" w:cs="Times New Roman"/>
          <w:sz w:val="28"/>
          <w:szCs w:val="28"/>
          <w:lang w:val="en-US" w:eastAsia="zh-CN"/>
        </w:rPr>
        <w:t xml:space="preserve"> </w:t>
      </w:r>
      <w:r>
        <w:rPr>
          <w:rFonts w:hint="default" w:ascii="Times New Roman" w:hAnsi="Times New Roman" w:eastAsia="方正仿宋简体" w:cs="Times New Roman"/>
          <w:sz w:val="28"/>
          <w:szCs w:val="28"/>
        </w:rPr>
        <w:t>名：</w:t>
      </w:r>
      <w:r>
        <w:rPr>
          <w:rFonts w:hint="default" w:ascii="Times New Roman" w:hAnsi="Times New Roman" w:eastAsia="方正仿宋简体" w:cs="Times New Roman"/>
          <w:sz w:val="28"/>
          <w:szCs w:val="28"/>
          <w:u w:val="single"/>
        </w:rPr>
        <w:t xml:space="preserve">       </w:t>
      </w:r>
      <w:r>
        <w:rPr>
          <w:rFonts w:hint="default" w:ascii="Times New Roman" w:hAnsi="Times New Roman" w:eastAsia="方正仿宋简体" w:cs="Times New Roman"/>
          <w:sz w:val="28"/>
          <w:szCs w:val="28"/>
          <w:u w:val="single"/>
        </w:rPr>
        <w:tab/>
      </w:r>
      <w:r>
        <w:rPr>
          <w:rFonts w:hint="default" w:ascii="Times New Roman" w:hAnsi="Times New Roman" w:eastAsia="方正仿宋简体" w:cs="Times New Roman"/>
          <w:sz w:val="28"/>
          <w:szCs w:val="28"/>
        </w:rPr>
        <w:t>性别：</w:t>
      </w:r>
      <w:r>
        <w:rPr>
          <w:rFonts w:hint="default" w:ascii="Times New Roman" w:hAnsi="Times New Roman" w:eastAsia="方正仿宋简体" w:cs="Times New Roman"/>
          <w:sz w:val="28"/>
          <w:szCs w:val="28"/>
          <w:u w:val="single"/>
        </w:rPr>
        <w:t xml:space="preserve">      </w:t>
      </w:r>
      <w:r>
        <w:rPr>
          <w:rFonts w:hint="default" w:ascii="Times New Roman" w:hAnsi="Times New Roman" w:eastAsia="方正仿宋简体" w:cs="Times New Roman"/>
          <w:sz w:val="28"/>
          <w:szCs w:val="28"/>
        </w:rPr>
        <w:t>年龄</w:t>
      </w:r>
      <w:r>
        <w:rPr>
          <w:rFonts w:hint="default" w:ascii="Times New Roman" w:hAnsi="Times New Roman" w:eastAsia="方正仿宋简体" w:cs="Times New Roman"/>
          <w:sz w:val="28"/>
          <w:szCs w:val="28"/>
          <w:lang w:eastAsia="zh-CN"/>
        </w:rPr>
        <w:t>：</w:t>
      </w:r>
      <w:r>
        <w:rPr>
          <w:rFonts w:hint="default" w:ascii="Times New Roman" w:hAnsi="Times New Roman" w:eastAsia="方正仿宋简体" w:cs="Times New Roman"/>
          <w:sz w:val="28"/>
          <w:szCs w:val="28"/>
          <w:u w:val="single"/>
        </w:rPr>
        <w:t xml:space="preserve">   </w:t>
      </w:r>
      <w:r>
        <w:rPr>
          <w:rFonts w:hint="default" w:ascii="Times New Roman" w:hAnsi="Times New Roman" w:eastAsia="方正仿宋简体" w:cs="Times New Roman"/>
          <w:sz w:val="28"/>
          <w:szCs w:val="28"/>
          <w:u w:val="single"/>
        </w:rPr>
        <w:tab/>
      </w:r>
      <w:r>
        <w:rPr>
          <w:rFonts w:hint="default" w:ascii="Times New Roman" w:hAnsi="Times New Roman" w:eastAsia="方正仿宋简体" w:cs="Times New Roman"/>
          <w:sz w:val="28"/>
          <w:szCs w:val="28"/>
        </w:rPr>
        <w:t>职务</w:t>
      </w:r>
      <w:r>
        <w:rPr>
          <w:rFonts w:hint="default" w:ascii="Times New Roman" w:hAnsi="Times New Roman" w:eastAsia="方正仿宋简体" w:cs="Times New Roman"/>
          <w:sz w:val="28"/>
          <w:szCs w:val="28"/>
          <w:lang w:eastAsia="zh-CN"/>
        </w:rPr>
        <w:t>：</w:t>
      </w:r>
      <w:r>
        <w:rPr>
          <w:rFonts w:hint="default" w:ascii="Times New Roman" w:hAnsi="Times New Roman" w:eastAsia="方正仿宋简体" w:cs="Times New Roman"/>
          <w:sz w:val="28"/>
          <w:szCs w:val="28"/>
          <w:u w:val="single"/>
        </w:rPr>
        <w:t xml:space="preserve">  </w:t>
      </w:r>
      <w:r>
        <w:rPr>
          <w:rFonts w:hint="default" w:ascii="Times New Roman" w:hAnsi="Times New Roman" w:eastAsia="方正仿宋简体" w:cs="Times New Roman"/>
          <w:sz w:val="28"/>
          <w:szCs w:val="28"/>
          <w:u w:val="single"/>
          <w:lang w:val="en-US" w:eastAsia="zh-CN"/>
        </w:rPr>
        <w:t xml:space="preserve">   </w:t>
      </w:r>
      <w:r>
        <w:rPr>
          <w:rFonts w:hint="default" w:ascii="Times New Roman" w:hAnsi="Times New Roman" w:eastAsia="方正仿宋简体" w:cs="Times New Roman"/>
          <w:sz w:val="28"/>
          <w:szCs w:val="28"/>
          <w:u w:val="single"/>
        </w:rPr>
        <w:t xml:space="preserve"> </w:t>
      </w:r>
    </w:p>
    <w:p w14:paraId="043E8789">
      <w:pPr>
        <w:spacing w:line="360" w:lineRule="auto"/>
        <w:ind w:firstLine="560" w:firstLineChars="200"/>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rPr>
        <w:t xml:space="preserve">本人系 </w:t>
      </w:r>
      <w:r>
        <w:rPr>
          <w:rFonts w:hint="default" w:ascii="Times New Roman" w:hAnsi="Times New Roman" w:eastAsia="方正仿宋简体" w:cs="Times New Roman"/>
          <w:sz w:val="28"/>
          <w:szCs w:val="28"/>
          <w:u w:val="single"/>
        </w:rPr>
        <w:t xml:space="preserve">             </w:t>
      </w:r>
      <w:r>
        <w:rPr>
          <w:rFonts w:hint="default" w:ascii="Times New Roman" w:hAnsi="Times New Roman" w:eastAsia="方正仿宋简体" w:cs="Times New Roman"/>
          <w:sz w:val="28"/>
          <w:szCs w:val="28"/>
          <w:u w:val="single"/>
        </w:rPr>
        <w:tab/>
      </w:r>
      <w:r>
        <w:rPr>
          <w:rFonts w:hint="default" w:ascii="Times New Roman" w:hAnsi="Times New Roman" w:eastAsia="方正仿宋简体" w:cs="Times New Roman"/>
          <w:sz w:val="28"/>
          <w:szCs w:val="28"/>
        </w:rPr>
        <w:t>(供应商名称)的法定代表人。就参加你单位组织的“</w:t>
      </w:r>
      <w:r>
        <w:rPr>
          <w:rFonts w:hint="default" w:ascii="Times New Roman" w:hAnsi="Times New Roman" w:eastAsia="方正仿宋简体" w:cs="Times New Roman"/>
          <w:sz w:val="28"/>
          <w:szCs w:val="28"/>
          <w:u w:val="single"/>
        </w:rPr>
        <w:t xml:space="preserve">        </w:t>
      </w:r>
      <w:r>
        <w:rPr>
          <w:rFonts w:hint="default" w:ascii="Times New Roman" w:hAnsi="Times New Roman" w:eastAsia="方正仿宋简体" w:cs="Times New Roman"/>
          <w:sz w:val="28"/>
          <w:szCs w:val="28"/>
          <w:u w:val="single"/>
          <w:lang w:val="en-US" w:eastAsia="zh-CN"/>
        </w:rPr>
        <w:t xml:space="preserve">     </w:t>
      </w:r>
      <w:r>
        <w:rPr>
          <w:rFonts w:hint="default" w:ascii="Times New Roman" w:hAnsi="Times New Roman" w:eastAsia="方正仿宋简体" w:cs="Times New Roman"/>
          <w:sz w:val="28"/>
          <w:szCs w:val="28"/>
          <w:u w:val="single"/>
        </w:rPr>
        <w:t xml:space="preserve">     </w:t>
      </w:r>
      <w:r>
        <w:rPr>
          <w:rFonts w:hint="default" w:ascii="Times New Roman" w:hAnsi="Times New Roman" w:eastAsia="方正仿宋简体" w:cs="Times New Roman"/>
          <w:sz w:val="28"/>
          <w:szCs w:val="28"/>
          <w:u w:val="single"/>
        </w:rPr>
        <w:tab/>
      </w:r>
      <w:r>
        <w:rPr>
          <w:rFonts w:hint="default" w:ascii="Times New Roman" w:hAnsi="Times New Roman" w:eastAsia="方正仿宋简体" w:cs="Times New Roman"/>
          <w:sz w:val="28"/>
          <w:szCs w:val="28"/>
        </w:rPr>
        <w:t>(项目名称)”的</w:t>
      </w:r>
      <w:r>
        <w:rPr>
          <w:rFonts w:hint="default" w:ascii="Times New Roman" w:hAnsi="Times New Roman" w:eastAsia="方正仿宋简体" w:cs="Times New Roman"/>
          <w:sz w:val="28"/>
          <w:szCs w:val="28"/>
          <w:lang w:val="en-US" w:eastAsia="zh-CN"/>
        </w:rPr>
        <w:t>询价</w:t>
      </w:r>
      <w:r>
        <w:rPr>
          <w:rFonts w:hint="default" w:ascii="Times New Roman" w:hAnsi="Times New Roman" w:eastAsia="方正仿宋简体" w:cs="Times New Roman"/>
          <w:sz w:val="28"/>
          <w:szCs w:val="28"/>
        </w:rPr>
        <w:t>活动、并参与项目的</w:t>
      </w:r>
      <w:r>
        <w:rPr>
          <w:rFonts w:hint="default" w:ascii="Times New Roman" w:hAnsi="Times New Roman" w:eastAsia="方正仿宋简体" w:cs="Times New Roman"/>
          <w:sz w:val="28"/>
          <w:szCs w:val="28"/>
          <w:lang w:val="en-US" w:eastAsia="zh-CN"/>
        </w:rPr>
        <w:t>询价</w:t>
      </w:r>
      <w:r>
        <w:rPr>
          <w:rFonts w:hint="default" w:ascii="Times New Roman" w:hAnsi="Times New Roman" w:eastAsia="方正仿宋简体" w:cs="Times New Roman"/>
          <w:sz w:val="28"/>
          <w:szCs w:val="28"/>
        </w:rPr>
        <w:t>、签订合同以及执行合同等一切事宜，我单位均予承认，所产生的法律后果均由我单位承担。</w:t>
      </w:r>
    </w:p>
    <w:p w14:paraId="7E236599">
      <w:pPr>
        <w:spacing w:line="360" w:lineRule="auto"/>
        <w:ind w:firstLine="560" w:firstLineChars="200"/>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rPr>
        <w:t>特此证明。</w:t>
      </w:r>
    </w:p>
    <w:p w14:paraId="675FF43A">
      <w:pPr>
        <w:spacing w:line="360" w:lineRule="auto"/>
        <w:ind w:firstLine="640" w:firstLineChars="200"/>
        <w:rPr>
          <w:rFonts w:hint="default" w:ascii="Times New Roman" w:hAnsi="Times New Roman" w:eastAsia="方正仿宋简体" w:cs="Times New Roman"/>
          <w:sz w:val="32"/>
          <w:szCs w:val="32"/>
        </w:rPr>
      </w:pPr>
    </w:p>
    <w:p w14:paraId="33BAC46D">
      <w:pPr>
        <w:spacing w:line="360" w:lineRule="auto"/>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rPr>
        <w:t>供应商名称：</w:t>
      </w:r>
      <w:r>
        <w:rPr>
          <w:rFonts w:hint="default" w:ascii="Times New Roman" w:hAnsi="Times New Roman" w:eastAsia="方正仿宋简体" w:cs="Times New Roman"/>
          <w:sz w:val="28"/>
          <w:szCs w:val="28"/>
          <w:lang w:val="en-US" w:eastAsia="zh-CN"/>
        </w:rPr>
        <w:t xml:space="preserve">                      </w:t>
      </w:r>
      <w:r>
        <w:rPr>
          <w:rFonts w:hint="default" w:ascii="Times New Roman" w:hAnsi="Times New Roman" w:eastAsia="方正仿宋简体" w:cs="Times New Roman"/>
          <w:sz w:val="28"/>
          <w:szCs w:val="28"/>
        </w:rPr>
        <w:t>(盖单位公章)</w:t>
      </w:r>
    </w:p>
    <w:p w14:paraId="222A52A7">
      <w:pPr>
        <w:spacing w:line="360" w:lineRule="auto"/>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rPr>
        <w:t>法定代表人（签字或者加盖个人名章）：</w:t>
      </w:r>
    </w:p>
    <w:p w14:paraId="569D8939">
      <w:pPr>
        <w:spacing w:line="360" w:lineRule="auto"/>
        <w:rPr>
          <w:rFonts w:hint="default" w:ascii="Times New Roman" w:hAnsi="Times New Roman" w:eastAsia="方正仿宋简体" w:cs="Times New Roman"/>
          <w:sz w:val="28"/>
          <w:szCs w:val="28"/>
          <w:lang w:val="en-US" w:eastAsia="zh-CN"/>
        </w:rPr>
      </w:pPr>
      <w:r>
        <w:rPr>
          <w:rFonts w:hint="default" w:ascii="Times New Roman" w:hAnsi="Times New Roman" w:eastAsia="方正仿宋简体" w:cs="Times New Roman"/>
          <w:sz w:val="28"/>
          <w:szCs w:val="28"/>
          <w:lang w:val="en-US" w:eastAsia="zh-CN"/>
        </w:rPr>
        <w:t>联系方式：</w:t>
      </w:r>
    </w:p>
    <w:p w14:paraId="74217D26">
      <w:pPr>
        <w:spacing w:line="360" w:lineRule="auto"/>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rPr>
        <w:t>日期：</w:t>
      </w:r>
    </w:p>
    <w:p w14:paraId="7730155C">
      <w:pPr>
        <w:spacing w:line="360" w:lineRule="auto"/>
        <w:ind w:firstLine="643" w:firstLineChars="200"/>
        <w:rPr>
          <w:rFonts w:hint="default" w:ascii="Times New Roman" w:hAnsi="Times New Roman" w:eastAsia="方正仿宋简体" w:cs="Times New Roman"/>
          <w:b/>
          <w:bCs/>
          <w:sz w:val="32"/>
          <w:szCs w:val="32"/>
        </w:rPr>
      </w:pPr>
    </w:p>
    <w:p w14:paraId="4DAC977F">
      <w:pPr>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注：1.法定代表人亲自参加</w:t>
      </w:r>
      <w:r>
        <w:rPr>
          <w:rFonts w:hint="default" w:ascii="Times New Roman" w:hAnsi="Times New Roman" w:eastAsia="方正仿宋简体" w:cs="Times New Roman"/>
          <w:b w:val="0"/>
          <w:bCs w:val="0"/>
          <w:sz w:val="24"/>
          <w:szCs w:val="24"/>
          <w:lang w:val="en-US" w:eastAsia="zh-CN"/>
        </w:rPr>
        <w:t>询价</w:t>
      </w:r>
      <w:r>
        <w:rPr>
          <w:rFonts w:hint="default" w:ascii="Times New Roman" w:hAnsi="Times New Roman" w:eastAsia="方正仿宋简体" w:cs="Times New Roman"/>
          <w:b w:val="0"/>
          <w:bCs w:val="0"/>
          <w:sz w:val="24"/>
          <w:szCs w:val="24"/>
        </w:rPr>
        <w:t>时适用本证明书。</w:t>
      </w:r>
    </w:p>
    <w:p w14:paraId="5EA42BE8">
      <w:pPr>
        <w:keepNext w:val="0"/>
        <w:keepLines w:val="0"/>
        <w:pageBreakBefore w:val="0"/>
        <w:widowControl w:val="0"/>
        <w:kinsoku/>
        <w:wordWrap/>
        <w:overflowPunct/>
        <w:topLinePunct w:val="0"/>
        <w:autoSpaceDE/>
        <w:autoSpaceDN/>
        <w:bidi w:val="0"/>
        <w:adjustRightInd w:val="0"/>
        <w:snapToGrid w:val="0"/>
        <w:spacing w:line="288" w:lineRule="auto"/>
        <w:ind w:firstLine="960" w:firstLineChars="400"/>
        <w:textAlignment w:val="auto"/>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rPr>
        <w:t>2.附法定代表人</w:t>
      </w:r>
      <w:r>
        <w:rPr>
          <w:rFonts w:hint="default" w:ascii="Times New Roman" w:hAnsi="Times New Roman" w:eastAsia="方正仿宋简体" w:cs="Times New Roman"/>
          <w:b w:val="0"/>
          <w:bCs w:val="0"/>
          <w:sz w:val="24"/>
          <w:szCs w:val="22"/>
        </w:rPr>
        <w:t>身份证正</w:t>
      </w:r>
      <w:r>
        <w:rPr>
          <w:rFonts w:hint="default" w:ascii="Times New Roman" w:hAnsi="Times New Roman" w:eastAsia="方正仿宋简体" w:cs="Times New Roman"/>
          <w:b w:val="0"/>
          <w:bCs w:val="0"/>
          <w:sz w:val="24"/>
          <w:szCs w:val="22"/>
          <w:lang w:eastAsia="zh-CN"/>
        </w:rPr>
        <w:t>、</w:t>
      </w:r>
      <w:r>
        <w:rPr>
          <w:rFonts w:hint="default" w:ascii="Times New Roman" w:hAnsi="Times New Roman" w:eastAsia="方正仿宋简体" w:cs="Times New Roman"/>
          <w:b w:val="0"/>
          <w:bCs w:val="0"/>
          <w:sz w:val="24"/>
          <w:szCs w:val="22"/>
        </w:rPr>
        <w:t>反两面复印件</w:t>
      </w:r>
      <w:r>
        <w:rPr>
          <w:rFonts w:hint="default" w:ascii="Times New Roman" w:hAnsi="Times New Roman" w:eastAsia="方正仿宋简体" w:cs="Times New Roman"/>
          <w:b w:val="0"/>
          <w:bCs w:val="0"/>
          <w:sz w:val="24"/>
          <w:szCs w:val="24"/>
        </w:rPr>
        <w:t>。</w:t>
      </w:r>
    </w:p>
    <w:p w14:paraId="0EE4DF19">
      <w:pPr>
        <w:keepNext w:val="0"/>
        <w:keepLines w:val="0"/>
        <w:pageBreakBefore w:val="0"/>
        <w:widowControl w:val="0"/>
        <w:kinsoku/>
        <w:wordWrap/>
        <w:overflowPunct/>
        <w:topLinePunct w:val="0"/>
        <w:autoSpaceDE/>
        <w:autoSpaceDN/>
        <w:bidi w:val="0"/>
        <w:adjustRightInd w:val="0"/>
        <w:snapToGrid w:val="0"/>
        <w:spacing w:line="288" w:lineRule="auto"/>
        <w:ind w:firstLine="960" w:firstLineChars="400"/>
        <w:textAlignment w:val="auto"/>
        <w:rPr>
          <w:rFonts w:hint="default" w:ascii="Times New Roman" w:hAnsi="Times New Roman" w:eastAsia="方正仿宋简体" w:cs="Times New Roman"/>
          <w:b w:val="0"/>
          <w:bCs w:val="0"/>
          <w:sz w:val="24"/>
          <w:szCs w:val="24"/>
        </w:rPr>
      </w:pPr>
      <w:r>
        <w:rPr>
          <w:rFonts w:hint="default" w:ascii="Times New Roman" w:hAnsi="Times New Roman" w:eastAsia="方正仿宋简体" w:cs="Times New Roman"/>
          <w:b w:val="0"/>
          <w:bCs w:val="0"/>
          <w:sz w:val="24"/>
          <w:szCs w:val="24"/>
          <w:lang w:val="en-US" w:eastAsia="zh-CN"/>
        </w:rPr>
        <w:t>3.</w:t>
      </w:r>
      <w:r>
        <w:rPr>
          <w:rFonts w:hint="default" w:ascii="Times New Roman" w:hAnsi="Times New Roman" w:eastAsia="方正仿宋简体" w:cs="Times New Roman"/>
          <w:b w:val="0"/>
          <w:bCs w:val="0"/>
          <w:sz w:val="24"/>
          <w:szCs w:val="24"/>
        </w:rPr>
        <w:t>身份证应在有效期</w:t>
      </w:r>
      <w:r>
        <w:rPr>
          <w:rFonts w:hint="default" w:ascii="Times New Roman" w:hAnsi="Times New Roman" w:eastAsia="方正仿宋简体" w:cs="Times New Roman"/>
          <w:b w:val="0"/>
          <w:bCs w:val="0"/>
          <w:sz w:val="24"/>
          <w:szCs w:val="24"/>
          <w:lang w:val="en-US" w:eastAsia="zh-CN"/>
        </w:rPr>
        <w:t>内</w:t>
      </w:r>
      <w:r>
        <w:rPr>
          <w:rFonts w:hint="default" w:ascii="Times New Roman" w:hAnsi="Times New Roman" w:eastAsia="方正仿宋简体" w:cs="Times New Roman"/>
          <w:b w:val="0"/>
          <w:bCs w:val="0"/>
          <w:sz w:val="24"/>
          <w:szCs w:val="24"/>
        </w:rPr>
        <w:t>。</w:t>
      </w:r>
    </w:p>
    <w:p w14:paraId="764DFE87">
      <w:pPr>
        <w:keepNext w:val="0"/>
        <w:keepLines w:val="0"/>
        <w:pageBreakBefore w:val="0"/>
        <w:widowControl w:val="0"/>
        <w:kinsoku/>
        <w:wordWrap/>
        <w:overflowPunct/>
        <w:topLinePunct w:val="0"/>
        <w:autoSpaceDE/>
        <w:autoSpaceDN/>
        <w:bidi w:val="0"/>
        <w:adjustRightInd w:val="0"/>
        <w:snapToGrid w:val="0"/>
        <w:spacing w:line="288" w:lineRule="auto"/>
        <w:ind w:firstLine="964" w:firstLineChars="400"/>
        <w:textAlignment w:val="auto"/>
        <w:rPr>
          <w:rFonts w:hint="default" w:ascii="Times New Roman" w:hAnsi="Times New Roman" w:eastAsia="方正仿宋简体" w:cs="Times New Roman"/>
          <w:b/>
          <w:bCs/>
          <w:sz w:val="24"/>
          <w:szCs w:val="24"/>
        </w:rPr>
      </w:pPr>
    </w:p>
    <w:p w14:paraId="5070292D">
      <w:pPr>
        <w:keepNext w:val="0"/>
        <w:keepLines w:val="0"/>
        <w:pageBreakBefore w:val="0"/>
        <w:widowControl w:val="0"/>
        <w:kinsoku/>
        <w:wordWrap/>
        <w:overflowPunct/>
        <w:topLinePunct w:val="0"/>
        <w:autoSpaceDE/>
        <w:autoSpaceDN/>
        <w:bidi w:val="0"/>
        <w:adjustRightInd w:val="0"/>
        <w:snapToGrid w:val="0"/>
        <w:spacing w:line="288" w:lineRule="auto"/>
        <w:ind w:firstLine="964" w:firstLineChars="400"/>
        <w:textAlignment w:val="auto"/>
        <w:rPr>
          <w:rFonts w:hint="default" w:ascii="Times New Roman" w:hAnsi="Times New Roman" w:eastAsia="方正仿宋简体" w:cs="Times New Roman"/>
          <w:b/>
          <w:bCs/>
          <w:sz w:val="24"/>
          <w:szCs w:val="24"/>
        </w:rPr>
      </w:pPr>
    </w:p>
    <w:p w14:paraId="25A4AB90">
      <w:pPr>
        <w:keepNext w:val="0"/>
        <w:keepLines w:val="0"/>
        <w:pageBreakBefore w:val="0"/>
        <w:widowControl w:val="0"/>
        <w:kinsoku/>
        <w:wordWrap/>
        <w:overflowPunct/>
        <w:topLinePunct w:val="0"/>
        <w:autoSpaceDE/>
        <w:autoSpaceDN/>
        <w:bidi w:val="0"/>
        <w:adjustRightInd w:val="0"/>
        <w:snapToGrid w:val="0"/>
        <w:spacing w:line="288" w:lineRule="auto"/>
        <w:ind w:firstLine="964" w:firstLineChars="400"/>
        <w:textAlignment w:val="auto"/>
        <w:rPr>
          <w:rFonts w:hint="default" w:ascii="Times New Roman" w:hAnsi="Times New Roman" w:eastAsia="方正仿宋简体" w:cs="Times New Roman"/>
          <w:b/>
          <w:bCs/>
          <w:sz w:val="24"/>
          <w:szCs w:val="24"/>
        </w:rPr>
      </w:pPr>
    </w:p>
    <w:p w14:paraId="78E7B868">
      <w:pPr>
        <w:keepNext w:val="0"/>
        <w:keepLines w:val="0"/>
        <w:pageBreakBefore w:val="0"/>
        <w:widowControl w:val="0"/>
        <w:kinsoku/>
        <w:wordWrap/>
        <w:overflowPunct/>
        <w:topLinePunct w:val="0"/>
        <w:autoSpaceDE/>
        <w:autoSpaceDN/>
        <w:bidi w:val="0"/>
        <w:adjustRightInd w:val="0"/>
        <w:snapToGrid w:val="0"/>
        <w:spacing w:line="288" w:lineRule="auto"/>
        <w:ind w:firstLine="964" w:firstLineChars="400"/>
        <w:textAlignment w:val="auto"/>
        <w:rPr>
          <w:rFonts w:hint="default" w:ascii="Times New Roman" w:hAnsi="Times New Roman" w:eastAsia="方正仿宋简体" w:cs="Times New Roman"/>
          <w:b/>
          <w:bCs/>
          <w:sz w:val="24"/>
          <w:szCs w:val="24"/>
        </w:rPr>
      </w:pPr>
    </w:p>
    <w:p w14:paraId="361E9A69">
      <w:pPr>
        <w:keepNext w:val="0"/>
        <w:keepLines w:val="0"/>
        <w:pageBreakBefore w:val="0"/>
        <w:widowControl w:val="0"/>
        <w:kinsoku/>
        <w:wordWrap/>
        <w:overflowPunct/>
        <w:topLinePunct w:val="0"/>
        <w:autoSpaceDE/>
        <w:autoSpaceDN/>
        <w:bidi w:val="0"/>
        <w:adjustRightInd w:val="0"/>
        <w:snapToGrid w:val="0"/>
        <w:spacing w:line="288" w:lineRule="auto"/>
        <w:ind w:firstLine="964" w:firstLineChars="400"/>
        <w:textAlignment w:val="auto"/>
        <w:rPr>
          <w:rFonts w:hint="default" w:ascii="Times New Roman" w:hAnsi="Times New Roman" w:eastAsia="方正仿宋简体" w:cs="Times New Roman"/>
          <w:b/>
          <w:bCs/>
          <w:sz w:val="24"/>
          <w:szCs w:val="24"/>
        </w:rPr>
      </w:pPr>
    </w:p>
    <w:p w14:paraId="568DEFDE">
      <w:pPr>
        <w:keepNext w:val="0"/>
        <w:keepLines w:val="0"/>
        <w:pageBreakBefore w:val="0"/>
        <w:widowControl w:val="0"/>
        <w:kinsoku/>
        <w:wordWrap/>
        <w:overflowPunct/>
        <w:topLinePunct w:val="0"/>
        <w:autoSpaceDE/>
        <w:autoSpaceDN/>
        <w:bidi w:val="0"/>
        <w:adjustRightInd w:val="0"/>
        <w:snapToGrid w:val="0"/>
        <w:spacing w:line="288" w:lineRule="auto"/>
        <w:ind w:firstLine="964" w:firstLineChars="400"/>
        <w:textAlignment w:val="auto"/>
        <w:rPr>
          <w:rFonts w:hint="default" w:ascii="Times New Roman" w:hAnsi="Times New Roman" w:eastAsia="方正仿宋简体" w:cs="Times New Roman"/>
          <w:b/>
          <w:bCs/>
          <w:sz w:val="24"/>
          <w:szCs w:val="24"/>
        </w:rPr>
      </w:pPr>
    </w:p>
    <w:p w14:paraId="458D7A8E">
      <w:pPr>
        <w:keepNext w:val="0"/>
        <w:keepLines w:val="0"/>
        <w:pageBreakBefore w:val="0"/>
        <w:widowControl w:val="0"/>
        <w:kinsoku/>
        <w:wordWrap/>
        <w:overflowPunct/>
        <w:topLinePunct w:val="0"/>
        <w:autoSpaceDE/>
        <w:autoSpaceDN/>
        <w:bidi w:val="0"/>
        <w:adjustRightInd w:val="0"/>
        <w:snapToGrid w:val="0"/>
        <w:spacing w:line="288" w:lineRule="auto"/>
        <w:textAlignment w:val="auto"/>
        <w:rPr>
          <w:rFonts w:hint="default" w:ascii="Times New Roman" w:hAnsi="Times New Roman" w:eastAsia="方正仿宋简体" w:cs="Times New Roman"/>
          <w:b/>
          <w:bCs/>
          <w:sz w:val="24"/>
          <w:szCs w:val="24"/>
        </w:rPr>
      </w:pPr>
    </w:p>
    <w:p w14:paraId="4C8F2D65">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方正仿宋简体" w:cs="Times New Roman"/>
          <w:b/>
          <w:bCs/>
          <w:sz w:val="32"/>
          <w:szCs w:val="28"/>
        </w:rPr>
      </w:pPr>
      <w:r>
        <w:rPr>
          <w:rFonts w:hint="default" w:ascii="Times New Roman" w:hAnsi="Times New Roman" w:eastAsia="方正仿宋简体" w:cs="Times New Roman"/>
          <w:b/>
          <w:bCs/>
          <w:sz w:val="32"/>
          <w:szCs w:val="28"/>
          <w:lang w:val="en-US" w:eastAsia="zh-CN"/>
        </w:rPr>
        <w:t>六、</w:t>
      </w:r>
      <w:r>
        <w:rPr>
          <w:rFonts w:hint="default" w:ascii="Times New Roman" w:hAnsi="Times New Roman" w:eastAsia="方正仿宋简体" w:cs="Times New Roman"/>
          <w:b/>
          <w:bCs/>
          <w:sz w:val="32"/>
          <w:szCs w:val="28"/>
        </w:rPr>
        <w:t>法定代表人授权书</w:t>
      </w:r>
    </w:p>
    <w:p w14:paraId="2EF87E0C">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方正仿宋简体" w:cs="Times New Roman"/>
          <w:sz w:val="28"/>
          <w:szCs w:val="28"/>
        </w:rPr>
      </w:pPr>
      <w:r>
        <w:rPr>
          <w:rFonts w:hint="eastAsia" w:eastAsia="方正仿宋简体" w:cs="Times New Roman"/>
          <w:b w:val="0"/>
          <w:bCs w:val="0"/>
          <w:color w:val="auto"/>
          <w:spacing w:val="-20"/>
          <w:kern w:val="0"/>
          <w:sz w:val="32"/>
          <w:szCs w:val="32"/>
          <w:lang w:val="en-US" w:eastAsia="zh-CN" w:bidi="ar"/>
        </w:rPr>
        <w:t>广汉浩鑫安防科技有限公司</w:t>
      </w:r>
      <w:r>
        <w:rPr>
          <w:rFonts w:hint="default" w:ascii="Times New Roman" w:hAnsi="Times New Roman" w:eastAsia="方正仿宋简体" w:cs="Times New Roman"/>
          <w:sz w:val="28"/>
          <w:szCs w:val="28"/>
        </w:rPr>
        <w:t>：</w:t>
      </w:r>
    </w:p>
    <w:p w14:paraId="01723222">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rPr>
        <w:t>本授权声明：</w:t>
      </w:r>
      <w:r>
        <w:rPr>
          <w:rFonts w:hint="default" w:ascii="Times New Roman" w:hAnsi="Times New Roman" w:eastAsia="方正仿宋简体" w:cs="Times New Roman"/>
          <w:sz w:val="28"/>
          <w:szCs w:val="28"/>
          <w:u w:val="single"/>
          <w:lang w:val="en-US" w:eastAsia="zh-CN"/>
        </w:rPr>
        <w:t xml:space="preserve">            </w:t>
      </w:r>
      <w:r>
        <w:rPr>
          <w:rFonts w:hint="default" w:ascii="Times New Roman" w:hAnsi="Times New Roman" w:eastAsia="方正仿宋简体" w:cs="Times New Roman"/>
          <w:sz w:val="28"/>
          <w:szCs w:val="28"/>
        </w:rPr>
        <w:t>（单位名称）,</w:t>
      </w:r>
      <w:r>
        <w:rPr>
          <w:rFonts w:hint="default" w:ascii="Times New Roman" w:hAnsi="Times New Roman" w:eastAsia="方正仿宋简体" w:cs="Times New Roman"/>
          <w:sz w:val="28"/>
          <w:szCs w:val="28"/>
          <w:lang w:val="en-US" w:eastAsia="zh-CN"/>
        </w:rPr>
        <w:t xml:space="preserve"> </w:t>
      </w:r>
      <w:r>
        <w:rPr>
          <w:rFonts w:hint="default" w:ascii="Times New Roman" w:hAnsi="Times New Roman" w:eastAsia="方正仿宋简体" w:cs="Times New Roman"/>
          <w:sz w:val="28"/>
          <w:szCs w:val="28"/>
          <w:u w:val="single"/>
          <w:lang w:val="en-US" w:eastAsia="zh-CN"/>
        </w:rPr>
        <w:t xml:space="preserve">           </w:t>
      </w:r>
      <w:r>
        <w:rPr>
          <w:rFonts w:hint="default" w:ascii="Times New Roman" w:hAnsi="Times New Roman" w:eastAsia="方正仿宋简体" w:cs="Times New Roman"/>
          <w:sz w:val="28"/>
          <w:szCs w:val="28"/>
        </w:rPr>
        <w:t>（法定代表人姓名、职务）授权</w:t>
      </w:r>
      <w:r>
        <w:rPr>
          <w:rFonts w:hint="default" w:ascii="Times New Roman" w:hAnsi="Times New Roman" w:eastAsia="方正仿宋简体" w:cs="Times New Roman"/>
          <w:sz w:val="28"/>
          <w:szCs w:val="28"/>
          <w:u w:val="single"/>
          <w:lang w:val="en-US" w:eastAsia="zh-CN"/>
        </w:rPr>
        <w:t xml:space="preserve">             </w:t>
      </w:r>
      <w:r>
        <w:rPr>
          <w:rFonts w:hint="default" w:ascii="Times New Roman" w:hAnsi="Times New Roman" w:eastAsia="方正仿宋简体" w:cs="Times New Roman"/>
          <w:sz w:val="28"/>
          <w:szCs w:val="28"/>
        </w:rPr>
        <w:t>（被授权人姓名、职务）为我方参加项目询价采购活动的合法代表，以我方名义全权处理该项目有关报价、签订合同以及执行合同等一切事宜。</w:t>
      </w:r>
    </w:p>
    <w:p w14:paraId="6CE2774D">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rPr>
        <w:t>特此声明。</w:t>
      </w:r>
    </w:p>
    <w:p w14:paraId="62FC06B3">
      <w:pPr>
        <w:rPr>
          <w:rFonts w:hint="default" w:ascii="Times New Roman" w:hAnsi="Times New Roman" w:cs="Times New Roman"/>
          <w:sz w:val="28"/>
          <w:szCs w:val="28"/>
        </w:rPr>
      </w:pPr>
    </w:p>
    <w:p w14:paraId="7AD5C6F0">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方正仿宋简体" w:cs="Times New Roman"/>
          <w:sz w:val="28"/>
          <w:szCs w:val="28"/>
        </w:rPr>
      </w:pPr>
    </w:p>
    <w:p w14:paraId="499ECB99">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rPr>
        <w:t xml:space="preserve">供应商名称： </w:t>
      </w:r>
      <w:r>
        <w:rPr>
          <w:rFonts w:hint="default" w:ascii="Times New Roman" w:hAnsi="Times New Roman" w:eastAsia="方正仿宋简体" w:cs="Times New Roman"/>
          <w:sz w:val="28"/>
          <w:szCs w:val="28"/>
          <w:lang w:val="en-US" w:eastAsia="zh-CN"/>
        </w:rPr>
        <w:t xml:space="preserve">                     </w:t>
      </w:r>
      <w:r>
        <w:rPr>
          <w:rFonts w:hint="default" w:ascii="Times New Roman" w:hAnsi="Times New Roman" w:eastAsia="方正仿宋简体" w:cs="Times New Roman"/>
          <w:sz w:val="28"/>
          <w:szCs w:val="28"/>
        </w:rPr>
        <w:t>（盖单位公章）</w:t>
      </w:r>
    </w:p>
    <w:p w14:paraId="5400CA8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rPr>
        <w:t>法定代表人（签字或者加盖个人名章）：</w:t>
      </w:r>
    </w:p>
    <w:p w14:paraId="5DD96F15">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rPr>
        <w:t>授权代表（签字或者加盖个人名章）：</w:t>
      </w:r>
    </w:p>
    <w:p w14:paraId="1827D4AE">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方正仿宋简体" w:cs="Times New Roman"/>
          <w:sz w:val="28"/>
          <w:szCs w:val="28"/>
          <w:lang w:val="en-US" w:eastAsia="zh-CN"/>
        </w:rPr>
      </w:pPr>
      <w:r>
        <w:rPr>
          <w:rFonts w:hint="default" w:ascii="Times New Roman" w:hAnsi="Times New Roman" w:eastAsia="方正仿宋简体" w:cs="Times New Roman"/>
          <w:sz w:val="28"/>
          <w:szCs w:val="28"/>
          <w:lang w:val="en-US" w:eastAsia="zh-CN"/>
        </w:rPr>
        <w:t>联系方式：</w:t>
      </w:r>
    </w:p>
    <w:p w14:paraId="25A04436">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rPr>
        <w:t>日期：</w:t>
      </w:r>
    </w:p>
    <w:p w14:paraId="1439D08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方正仿宋简体" w:cs="Times New Roman"/>
          <w:sz w:val="24"/>
          <w:szCs w:val="22"/>
        </w:rPr>
      </w:pPr>
    </w:p>
    <w:p w14:paraId="38E07FE3">
      <w:pPr>
        <w:keepNext w:val="0"/>
        <w:keepLines w:val="0"/>
        <w:pageBreakBefore w:val="0"/>
        <w:widowControl w:val="0"/>
        <w:kinsoku/>
        <w:wordWrap/>
        <w:overflowPunct/>
        <w:topLinePunct w:val="0"/>
        <w:autoSpaceDE/>
        <w:autoSpaceDN/>
        <w:bidi w:val="0"/>
        <w:adjustRightInd w:val="0"/>
        <w:snapToGrid w:val="0"/>
        <w:spacing w:line="312" w:lineRule="auto"/>
        <w:textAlignment w:val="auto"/>
        <w:rPr>
          <w:rFonts w:hint="default" w:ascii="Times New Roman" w:hAnsi="Times New Roman" w:eastAsia="方正仿宋简体" w:cs="Times New Roman"/>
          <w:b w:val="0"/>
          <w:bCs w:val="0"/>
          <w:sz w:val="24"/>
        </w:rPr>
      </w:pPr>
      <w:r>
        <w:rPr>
          <w:rFonts w:hint="default" w:ascii="Times New Roman" w:hAnsi="Times New Roman" w:eastAsia="方正仿宋简体" w:cs="Times New Roman"/>
          <w:b w:val="0"/>
          <w:bCs w:val="0"/>
          <w:sz w:val="24"/>
        </w:rPr>
        <w:t>注：1.法定代表人不亲自参加，而授权代表参加</w:t>
      </w:r>
      <w:r>
        <w:rPr>
          <w:rFonts w:hint="default" w:ascii="Times New Roman" w:hAnsi="Times New Roman" w:eastAsia="方正仿宋简体" w:cs="Times New Roman"/>
          <w:b w:val="0"/>
          <w:bCs w:val="0"/>
          <w:sz w:val="24"/>
          <w:lang w:val="en-US" w:eastAsia="zh-CN"/>
        </w:rPr>
        <w:t>询价时</w:t>
      </w:r>
      <w:r>
        <w:rPr>
          <w:rFonts w:hint="default" w:ascii="Times New Roman" w:hAnsi="Times New Roman" w:eastAsia="方正仿宋简体" w:cs="Times New Roman"/>
          <w:b w:val="0"/>
          <w:bCs w:val="0"/>
          <w:sz w:val="24"/>
        </w:rPr>
        <w:t>适用。</w:t>
      </w:r>
    </w:p>
    <w:p w14:paraId="355937DB">
      <w:pPr>
        <w:keepNext w:val="0"/>
        <w:keepLines w:val="0"/>
        <w:pageBreakBefore w:val="0"/>
        <w:widowControl w:val="0"/>
        <w:numPr>
          <w:ilvl w:val="0"/>
          <w:numId w:val="0"/>
        </w:numPr>
        <w:kinsoku/>
        <w:wordWrap/>
        <w:overflowPunct/>
        <w:topLinePunct w:val="0"/>
        <w:autoSpaceDE/>
        <w:autoSpaceDN/>
        <w:bidi w:val="0"/>
        <w:adjustRightInd w:val="0"/>
        <w:snapToGrid w:val="0"/>
        <w:spacing w:line="312" w:lineRule="auto"/>
        <w:ind w:firstLine="480" w:firstLineChars="200"/>
        <w:textAlignment w:val="auto"/>
        <w:rPr>
          <w:rFonts w:hint="default" w:ascii="Times New Roman" w:hAnsi="Times New Roman" w:eastAsia="方正仿宋简体" w:cs="Times New Roman"/>
          <w:b w:val="0"/>
          <w:bCs w:val="0"/>
          <w:sz w:val="24"/>
        </w:rPr>
      </w:pPr>
      <w:r>
        <w:rPr>
          <w:rFonts w:hint="default" w:ascii="Times New Roman" w:hAnsi="Times New Roman" w:eastAsia="方正仿宋简体" w:cs="Times New Roman"/>
          <w:b w:val="0"/>
          <w:bCs w:val="0"/>
          <w:kern w:val="2"/>
          <w:sz w:val="24"/>
          <w:lang w:val="en-US" w:eastAsia="zh-CN" w:bidi="ar-SA"/>
        </w:rPr>
        <w:t>2.</w:t>
      </w:r>
      <w:r>
        <w:rPr>
          <w:rFonts w:hint="default" w:ascii="Times New Roman" w:hAnsi="Times New Roman" w:eastAsia="方正仿宋简体" w:cs="Times New Roman"/>
          <w:b w:val="0"/>
          <w:bCs w:val="0"/>
          <w:sz w:val="24"/>
        </w:rPr>
        <w:t>附法定代表人和授权代表</w:t>
      </w:r>
      <w:r>
        <w:rPr>
          <w:rFonts w:hint="default" w:ascii="Times New Roman" w:hAnsi="Times New Roman" w:eastAsia="方正仿宋简体" w:cs="Times New Roman"/>
          <w:b w:val="0"/>
          <w:bCs w:val="0"/>
          <w:sz w:val="24"/>
          <w:szCs w:val="22"/>
        </w:rPr>
        <w:t>身份证正</w:t>
      </w:r>
      <w:r>
        <w:rPr>
          <w:rFonts w:hint="default" w:ascii="Times New Roman" w:hAnsi="Times New Roman" w:eastAsia="方正仿宋简体" w:cs="Times New Roman"/>
          <w:b w:val="0"/>
          <w:bCs w:val="0"/>
          <w:sz w:val="24"/>
          <w:szCs w:val="22"/>
          <w:lang w:eastAsia="zh-CN"/>
        </w:rPr>
        <w:t>、</w:t>
      </w:r>
      <w:r>
        <w:rPr>
          <w:rFonts w:hint="default" w:ascii="Times New Roman" w:hAnsi="Times New Roman" w:eastAsia="方正仿宋简体" w:cs="Times New Roman"/>
          <w:b w:val="0"/>
          <w:bCs w:val="0"/>
          <w:sz w:val="24"/>
          <w:szCs w:val="22"/>
        </w:rPr>
        <w:t>反两面复印件</w:t>
      </w:r>
      <w:r>
        <w:rPr>
          <w:rFonts w:hint="default" w:ascii="Times New Roman" w:hAnsi="Times New Roman" w:eastAsia="方正仿宋简体" w:cs="Times New Roman"/>
          <w:b w:val="0"/>
          <w:bCs w:val="0"/>
          <w:sz w:val="24"/>
        </w:rPr>
        <w:t>。</w:t>
      </w:r>
    </w:p>
    <w:p w14:paraId="05E29F43">
      <w:pPr>
        <w:keepNext w:val="0"/>
        <w:keepLines w:val="0"/>
        <w:pageBreakBefore w:val="0"/>
        <w:widowControl w:val="0"/>
        <w:numPr>
          <w:ilvl w:val="0"/>
          <w:numId w:val="0"/>
        </w:numPr>
        <w:kinsoku/>
        <w:wordWrap/>
        <w:overflowPunct/>
        <w:topLinePunct w:val="0"/>
        <w:autoSpaceDE/>
        <w:autoSpaceDN/>
        <w:bidi w:val="0"/>
        <w:adjustRightInd w:val="0"/>
        <w:snapToGrid w:val="0"/>
        <w:spacing w:line="312" w:lineRule="auto"/>
        <w:ind w:firstLine="480" w:firstLineChars="200"/>
        <w:textAlignment w:val="auto"/>
        <w:rPr>
          <w:rFonts w:hint="default" w:ascii="Times New Roman" w:hAnsi="Times New Roman" w:eastAsia="方正仿宋简体" w:cs="Times New Roman"/>
          <w:b w:val="0"/>
          <w:bCs w:val="0"/>
          <w:sz w:val="24"/>
        </w:rPr>
      </w:pPr>
      <w:r>
        <w:rPr>
          <w:rFonts w:hint="default" w:ascii="Times New Roman" w:hAnsi="Times New Roman" w:eastAsia="方正仿宋简体" w:cs="Times New Roman"/>
          <w:b w:val="0"/>
          <w:bCs w:val="0"/>
          <w:sz w:val="24"/>
          <w:szCs w:val="24"/>
          <w:lang w:val="en-US" w:eastAsia="zh-CN"/>
        </w:rPr>
        <w:t>3.</w:t>
      </w:r>
      <w:r>
        <w:rPr>
          <w:rFonts w:hint="default" w:ascii="Times New Roman" w:hAnsi="Times New Roman" w:eastAsia="方正仿宋简体" w:cs="Times New Roman"/>
          <w:b w:val="0"/>
          <w:bCs w:val="0"/>
          <w:sz w:val="24"/>
          <w:szCs w:val="24"/>
        </w:rPr>
        <w:t>身份证应在有效期</w:t>
      </w:r>
      <w:r>
        <w:rPr>
          <w:rFonts w:hint="default" w:ascii="Times New Roman" w:hAnsi="Times New Roman" w:eastAsia="方正仿宋简体" w:cs="Times New Roman"/>
          <w:b w:val="0"/>
          <w:bCs w:val="0"/>
          <w:sz w:val="24"/>
          <w:szCs w:val="24"/>
          <w:lang w:val="en-US" w:eastAsia="zh-CN"/>
        </w:rPr>
        <w:t>内</w:t>
      </w:r>
      <w:r>
        <w:rPr>
          <w:rFonts w:hint="default" w:ascii="Times New Roman" w:hAnsi="Times New Roman" w:eastAsia="方正仿宋简体" w:cs="Times New Roman"/>
          <w:b w:val="0"/>
          <w:bCs w:val="0"/>
          <w:sz w:val="24"/>
          <w:szCs w:val="24"/>
        </w:rPr>
        <w:t>。</w:t>
      </w:r>
    </w:p>
    <w:p w14:paraId="0782D43F">
      <w:pPr>
        <w:pStyle w:val="5"/>
        <w:jc w:val="both"/>
        <w:rPr>
          <w:rFonts w:hint="default" w:ascii="Times New Roman" w:hAnsi="Times New Roman" w:eastAsia="方正仿宋简体" w:cs="Times New Roman"/>
          <w:kern w:val="2"/>
          <w:sz w:val="32"/>
          <w:szCs w:val="32"/>
          <w:u w:val="none"/>
          <w:lang w:val="en-US" w:eastAsia="zh-CN" w:bidi="ar-SA"/>
        </w:rPr>
      </w:pPr>
    </w:p>
    <w:p w14:paraId="4789EC16">
      <w:pPr>
        <w:pStyle w:val="5"/>
        <w:jc w:val="both"/>
        <w:rPr>
          <w:rFonts w:hint="default" w:ascii="Times New Roman" w:hAnsi="Times New Roman" w:eastAsia="方正仿宋简体" w:cs="Times New Roman"/>
          <w:kern w:val="2"/>
          <w:sz w:val="32"/>
          <w:szCs w:val="32"/>
          <w:u w:val="none"/>
          <w:lang w:val="en-US" w:eastAsia="zh-CN" w:bidi="ar-SA"/>
        </w:rPr>
      </w:pPr>
    </w:p>
    <w:p w14:paraId="3563A8CC">
      <w:pPr>
        <w:pStyle w:val="5"/>
        <w:jc w:val="both"/>
        <w:rPr>
          <w:rFonts w:hint="default" w:ascii="Times New Roman" w:hAnsi="Times New Roman" w:eastAsia="方正仿宋简体" w:cs="Times New Roman"/>
          <w:kern w:val="2"/>
          <w:sz w:val="32"/>
          <w:szCs w:val="32"/>
          <w:u w:val="none"/>
          <w:lang w:val="en-US" w:eastAsia="zh-CN" w:bidi="ar-SA"/>
        </w:rPr>
      </w:pPr>
    </w:p>
    <w:p w14:paraId="3C3ED1A5">
      <w:pPr>
        <w:pStyle w:val="5"/>
        <w:jc w:val="both"/>
        <w:rPr>
          <w:rFonts w:hint="default" w:ascii="Times New Roman" w:hAnsi="Times New Roman" w:eastAsia="方正仿宋简体" w:cs="Times New Roman"/>
          <w:kern w:val="2"/>
          <w:sz w:val="32"/>
          <w:szCs w:val="32"/>
          <w:u w:val="none"/>
          <w:lang w:val="en-US" w:eastAsia="zh-CN" w:bidi="ar-SA"/>
        </w:rPr>
      </w:pPr>
    </w:p>
    <w:p w14:paraId="7D3869DA">
      <w:pPr>
        <w:pStyle w:val="5"/>
        <w:jc w:val="both"/>
        <w:rPr>
          <w:rFonts w:hint="default" w:ascii="Times New Roman" w:hAnsi="Times New Roman" w:eastAsia="方正仿宋简体" w:cs="Times New Roman"/>
          <w:kern w:val="2"/>
          <w:sz w:val="32"/>
          <w:szCs w:val="32"/>
          <w:u w:val="none"/>
          <w:lang w:val="en-US" w:eastAsia="zh-CN" w:bidi="ar-SA"/>
        </w:rPr>
      </w:pPr>
    </w:p>
    <w:p w14:paraId="06FB31BB">
      <w:pPr>
        <w:numPr>
          <w:ilvl w:val="0"/>
          <w:numId w:val="0"/>
        </w:numPr>
        <w:jc w:val="center"/>
        <w:rPr>
          <w:rFonts w:hint="eastAsia" w:eastAsia="方正仿宋简体" w:cs="Times New Roman"/>
          <w:b/>
          <w:bCs/>
          <w:color w:val="000000" w:themeColor="text1"/>
          <w:sz w:val="32"/>
          <w:szCs w:val="32"/>
          <w:highlight w:val="none"/>
          <w:lang w:val="en-US" w:eastAsia="zh-CN"/>
          <w14:textFill>
            <w14:solidFill>
              <w14:schemeClr w14:val="tx1"/>
            </w14:solidFill>
          </w14:textFill>
        </w:rPr>
      </w:pPr>
      <w:r>
        <w:rPr>
          <w:rFonts w:hint="eastAsia" w:ascii="Times New Roman" w:hAnsi="Times New Roman" w:eastAsia="方正仿宋简体" w:cs="Times New Roman"/>
          <w:b/>
          <w:bCs/>
          <w:color w:val="000000" w:themeColor="text1"/>
          <w:kern w:val="2"/>
          <w:sz w:val="32"/>
          <w:szCs w:val="32"/>
          <w:lang w:val="en-US" w:eastAsia="zh-CN" w:bidi="ar-SA"/>
          <w14:textFill>
            <w14:solidFill>
              <w14:schemeClr w14:val="tx1"/>
            </w14:solidFill>
          </w14:textFill>
        </w:rPr>
        <w:t>七、</w:t>
      </w:r>
      <w:r>
        <w:rPr>
          <w:rFonts w:hint="eastAsia" w:eastAsia="方正仿宋简体" w:cs="Times New Roman"/>
          <w:b/>
          <w:bCs/>
          <w:color w:val="000000" w:themeColor="text1"/>
          <w:sz w:val="32"/>
          <w:szCs w:val="32"/>
          <w:highlight w:val="none"/>
          <w:lang w:val="en-US" w:eastAsia="zh-CN"/>
          <w14:textFill>
            <w14:solidFill>
              <w14:schemeClr w14:val="tx1"/>
            </w14:solidFill>
          </w14:textFill>
        </w:rPr>
        <w:t>报价表</w:t>
      </w:r>
    </w:p>
    <w:p w14:paraId="4DC7E5CB">
      <w:pPr>
        <w:pStyle w:val="5"/>
        <w:jc w:val="both"/>
        <w:rPr>
          <w:rFonts w:hint="default" w:ascii="Times New Roman" w:hAnsi="Times New Roman" w:eastAsia="方正仿宋简体" w:cs="Times New Roman"/>
          <w:kern w:val="2"/>
          <w:sz w:val="32"/>
          <w:szCs w:val="32"/>
          <w:u w:val="none"/>
          <w:lang w:val="en-US" w:eastAsia="zh-CN" w:bidi="ar-SA"/>
        </w:rPr>
      </w:pPr>
    </w:p>
    <w:tbl>
      <w:tblPr>
        <w:tblStyle w:val="16"/>
        <w:tblW w:w="85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3"/>
        <w:gridCol w:w="597"/>
        <w:gridCol w:w="3422"/>
        <w:gridCol w:w="743"/>
        <w:gridCol w:w="743"/>
        <w:gridCol w:w="743"/>
        <w:gridCol w:w="763"/>
        <w:gridCol w:w="763"/>
      </w:tblGrid>
      <w:tr w14:paraId="39117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743" w:type="dxa"/>
            <w:vAlign w:val="center"/>
          </w:tcPr>
          <w:p w14:paraId="6019F8BD">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方正仿宋简体" w:hAnsi="方正仿宋简体" w:eastAsia="方正仿宋简体" w:cs="方正仿宋简体"/>
                <w:b/>
                <w:bCs/>
                <w:color w:val="auto"/>
                <w:kern w:val="0"/>
                <w:sz w:val="22"/>
                <w:szCs w:val="22"/>
                <w:vertAlign w:val="baseline"/>
                <w:lang w:val="en-US" w:eastAsia="zh-CN" w:bidi="ar"/>
              </w:rPr>
            </w:pPr>
            <w:r>
              <w:rPr>
                <w:rFonts w:hint="default" w:ascii="方正仿宋简体" w:hAnsi="方正仿宋简体" w:eastAsia="方正仿宋简体" w:cs="方正仿宋简体"/>
                <w:b/>
                <w:bCs/>
                <w:color w:val="auto"/>
                <w:kern w:val="0"/>
                <w:sz w:val="22"/>
                <w:szCs w:val="22"/>
                <w:vertAlign w:val="baseline"/>
                <w:lang w:val="en-US" w:eastAsia="zh-CN" w:bidi="ar"/>
              </w:rPr>
              <w:t>序号</w:t>
            </w:r>
          </w:p>
        </w:tc>
        <w:tc>
          <w:tcPr>
            <w:tcW w:w="597" w:type="dxa"/>
            <w:vAlign w:val="center"/>
          </w:tcPr>
          <w:p w14:paraId="72955C53">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方正仿宋简体" w:hAnsi="方正仿宋简体" w:eastAsia="方正仿宋简体" w:cs="方正仿宋简体"/>
                <w:b/>
                <w:bCs/>
                <w:color w:val="auto"/>
                <w:kern w:val="0"/>
                <w:sz w:val="22"/>
                <w:szCs w:val="22"/>
                <w:vertAlign w:val="baseline"/>
                <w:lang w:val="en-US" w:eastAsia="zh-CN" w:bidi="ar"/>
              </w:rPr>
            </w:pPr>
            <w:r>
              <w:rPr>
                <w:rFonts w:hint="default" w:ascii="方正仿宋简体" w:hAnsi="方正仿宋简体" w:eastAsia="方正仿宋简体" w:cs="方正仿宋简体"/>
                <w:b/>
                <w:bCs/>
                <w:color w:val="auto"/>
                <w:kern w:val="0"/>
                <w:sz w:val="22"/>
                <w:szCs w:val="22"/>
                <w:vertAlign w:val="baseline"/>
                <w:lang w:val="en-US" w:eastAsia="zh-CN" w:bidi="ar"/>
              </w:rPr>
              <w:t>产品名称</w:t>
            </w:r>
          </w:p>
        </w:tc>
        <w:tc>
          <w:tcPr>
            <w:tcW w:w="3422" w:type="dxa"/>
            <w:vAlign w:val="center"/>
          </w:tcPr>
          <w:p w14:paraId="5DCDECC5">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方正仿宋简体" w:hAnsi="方正仿宋简体" w:eastAsia="方正仿宋简体" w:cs="方正仿宋简体"/>
                <w:b/>
                <w:bCs/>
                <w:color w:val="auto"/>
                <w:kern w:val="0"/>
                <w:sz w:val="22"/>
                <w:szCs w:val="22"/>
                <w:vertAlign w:val="baseline"/>
                <w:lang w:val="en-US" w:eastAsia="zh-CN" w:bidi="ar"/>
              </w:rPr>
            </w:pPr>
            <w:r>
              <w:rPr>
                <w:rFonts w:hint="default" w:ascii="方正仿宋简体" w:hAnsi="方正仿宋简体" w:eastAsia="方正仿宋简体" w:cs="方正仿宋简体"/>
                <w:b/>
                <w:bCs/>
                <w:color w:val="auto"/>
                <w:kern w:val="0"/>
                <w:sz w:val="22"/>
                <w:szCs w:val="22"/>
                <w:vertAlign w:val="baseline"/>
                <w:lang w:val="en-US" w:eastAsia="zh-CN" w:bidi="ar"/>
              </w:rPr>
              <w:t>参数</w:t>
            </w:r>
            <w:r>
              <w:rPr>
                <w:rFonts w:hint="eastAsia" w:ascii="方正仿宋简体" w:hAnsi="方正仿宋简体" w:eastAsia="方正仿宋简体" w:cs="方正仿宋简体"/>
                <w:b/>
                <w:bCs/>
                <w:color w:val="auto"/>
                <w:kern w:val="0"/>
                <w:sz w:val="22"/>
                <w:szCs w:val="22"/>
                <w:vertAlign w:val="baseline"/>
                <w:lang w:val="en-US" w:eastAsia="zh-CN" w:bidi="ar"/>
              </w:rPr>
              <w:t>要求</w:t>
            </w:r>
          </w:p>
        </w:tc>
        <w:tc>
          <w:tcPr>
            <w:tcW w:w="743" w:type="dxa"/>
            <w:vAlign w:val="center"/>
          </w:tcPr>
          <w:p w14:paraId="12927074">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方正仿宋简体" w:hAnsi="方正仿宋简体" w:eastAsia="方正仿宋简体" w:cs="方正仿宋简体"/>
                <w:b/>
                <w:bCs/>
                <w:color w:val="auto"/>
                <w:kern w:val="0"/>
                <w:sz w:val="22"/>
                <w:szCs w:val="22"/>
                <w:vertAlign w:val="baseline"/>
                <w:lang w:val="en-US" w:eastAsia="zh-CN" w:bidi="ar"/>
              </w:rPr>
            </w:pPr>
            <w:r>
              <w:rPr>
                <w:rFonts w:hint="eastAsia" w:ascii="方正仿宋简体" w:hAnsi="方正仿宋简体" w:eastAsia="方正仿宋简体" w:cs="方正仿宋简体"/>
                <w:b/>
                <w:bCs/>
                <w:color w:val="auto"/>
                <w:kern w:val="0"/>
                <w:sz w:val="22"/>
                <w:szCs w:val="22"/>
                <w:vertAlign w:val="baseline"/>
                <w:lang w:val="en-US" w:eastAsia="zh-CN" w:bidi="ar"/>
              </w:rPr>
              <w:t>投标产品技术参数</w:t>
            </w:r>
          </w:p>
        </w:tc>
        <w:tc>
          <w:tcPr>
            <w:tcW w:w="743" w:type="dxa"/>
            <w:vAlign w:val="center"/>
          </w:tcPr>
          <w:p w14:paraId="0C9A4669">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方正仿宋简体" w:hAnsi="方正仿宋简体" w:eastAsia="方正仿宋简体" w:cs="方正仿宋简体"/>
                <w:b/>
                <w:bCs/>
                <w:color w:val="auto"/>
                <w:kern w:val="0"/>
                <w:sz w:val="22"/>
                <w:szCs w:val="22"/>
                <w:vertAlign w:val="baseline"/>
                <w:lang w:val="en-US" w:eastAsia="zh-CN" w:bidi="ar"/>
              </w:rPr>
            </w:pPr>
            <w:r>
              <w:rPr>
                <w:rFonts w:hint="eastAsia" w:ascii="方正仿宋简体" w:hAnsi="方正仿宋简体" w:eastAsia="方正仿宋简体" w:cs="方正仿宋简体"/>
                <w:b/>
                <w:bCs/>
                <w:color w:val="auto"/>
                <w:kern w:val="0"/>
                <w:sz w:val="22"/>
                <w:szCs w:val="22"/>
                <w:vertAlign w:val="baseline"/>
                <w:lang w:val="en-US" w:eastAsia="zh-CN" w:bidi="ar"/>
              </w:rPr>
              <w:t>单位</w:t>
            </w:r>
          </w:p>
        </w:tc>
        <w:tc>
          <w:tcPr>
            <w:tcW w:w="743" w:type="dxa"/>
            <w:vAlign w:val="center"/>
          </w:tcPr>
          <w:p w14:paraId="1686C42A">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方正仿宋简体" w:hAnsi="方正仿宋简体" w:eastAsia="方正仿宋简体" w:cs="方正仿宋简体"/>
                <w:b/>
                <w:bCs/>
                <w:color w:val="auto"/>
                <w:kern w:val="0"/>
                <w:sz w:val="22"/>
                <w:szCs w:val="22"/>
                <w:vertAlign w:val="baseline"/>
                <w:lang w:val="en-US" w:eastAsia="zh-CN" w:bidi="ar"/>
              </w:rPr>
            </w:pPr>
            <w:r>
              <w:rPr>
                <w:rFonts w:hint="eastAsia" w:ascii="方正仿宋简体" w:hAnsi="方正仿宋简体" w:eastAsia="方正仿宋简体" w:cs="方正仿宋简体"/>
                <w:b/>
                <w:bCs/>
                <w:color w:val="auto"/>
                <w:kern w:val="0"/>
                <w:sz w:val="22"/>
                <w:szCs w:val="22"/>
                <w:vertAlign w:val="baseline"/>
                <w:lang w:val="en-US" w:eastAsia="zh-CN" w:bidi="ar"/>
              </w:rPr>
              <w:t>数量</w:t>
            </w:r>
          </w:p>
        </w:tc>
        <w:tc>
          <w:tcPr>
            <w:tcW w:w="763" w:type="dxa"/>
            <w:shd w:val="clear" w:color="auto" w:fill="auto"/>
            <w:vAlign w:val="center"/>
          </w:tcPr>
          <w:p w14:paraId="34B6F3F2">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方正仿宋简体" w:hAnsi="方正仿宋简体" w:eastAsia="方正仿宋简体" w:cs="方正仿宋简体"/>
                <w:b/>
                <w:bCs/>
                <w:color w:val="auto"/>
                <w:kern w:val="0"/>
                <w:sz w:val="22"/>
                <w:szCs w:val="22"/>
                <w:vertAlign w:val="baseline"/>
                <w:lang w:val="en-US" w:eastAsia="zh-CN" w:bidi="ar"/>
              </w:rPr>
            </w:pPr>
            <w:r>
              <w:rPr>
                <w:rFonts w:hint="eastAsia" w:ascii="方正仿宋简体" w:hAnsi="方正仿宋简体" w:eastAsia="方正仿宋简体" w:cs="方正仿宋简体"/>
                <w:b/>
                <w:bCs/>
                <w:color w:val="auto"/>
                <w:kern w:val="0"/>
                <w:sz w:val="22"/>
                <w:szCs w:val="22"/>
                <w:vertAlign w:val="baseline"/>
                <w:lang w:val="en-US" w:eastAsia="zh-CN" w:bidi="ar"/>
              </w:rPr>
              <w:t>含税单价</w:t>
            </w:r>
          </w:p>
        </w:tc>
        <w:tc>
          <w:tcPr>
            <w:tcW w:w="763" w:type="dxa"/>
            <w:shd w:val="clear" w:color="auto" w:fill="auto"/>
            <w:vAlign w:val="center"/>
          </w:tcPr>
          <w:p w14:paraId="2528D986">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方正仿宋简体" w:hAnsi="方正仿宋简体" w:eastAsia="方正仿宋简体" w:cs="方正仿宋简体"/>
                <w:b/>
                <w:bCs/>
                <w:color w:val="auto"/>
                <w:kern w:val="0"/>
                <w:sz w:val="22"/>
                <w:szCs w:val="22"/>
                <w:vertAlign w:val="baseline"/>
                <w:lang w:val="en-US" w:eastAsia="zh-CN" w:bidi="ar"/>
              </w:rPr>
            </w:pPr>
            <w:r>
              <w:rPr>
                <w:rFonts w:hint="eastAsia" w:ascii="方正仿宋简体" w:hAnsi="方正仿宋简体" w:eastAsia="方正仿宋简体" w:cs="方正仿宋简体"/>
                <w:b/>
                <w:bCs/>
                <w:color w:val="auto"/>
                <w:kern w:val="0"/>
                <w:sz w:val="22"/>
                <w:szCs w:val="22"/>
                <w:vertAlign w:val="baseline"/>
                <w:lang w:val="en-US" w:eastAsia="zh-CN" w:bidi="ar"/>
              </w:rPr>
              <w:t>含税总价</w:t>
            </w:r>
          </w:p>
        </w:tc>
      </w:tr>
      <w:tr w14:paraId="102DE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43" w:type="dxa"/>
            <w:shd w:val="clear" w:color="auto" w:fill="auto"/>
            <w:vAlign w:val="center"/>
          </w:tcPr>
          <w:p w14:paraId="58DB6314">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方正仿宋简体" w:hAnsi="Times New Roman" w:eastAsia="方正仿宋简体" w:cs="Times New Roman"/>
                <w:i w:val="0"/>
                <w:iCs w:val="0"/>
                <w:color w:val="000000"/>
                <w:kern w:val="0"/>
                <w:sz w:val="20"/>
                <w:szCs w:val="22"/>
                <w:u w:val="none"/>
                <w:lang w:val="en-US" w:eastAsia="zh-CN" w:bidi="ar"/>
              </w:rPr>
            </w:pPr>
            <w:r>
              <w:rPr>
                <w:rFonts w:hint="eastAsia" w:ascii="方正仿宋简体" w:hAnsi="方正仿宋简体" w:eastAsia="方正仿宋简体" w:cs="方正仿宋简体"/>
                <w:b w:val="0"/>
                <w:bCs w:val="0"/>
                <w:color w:val="auto"/>
                <w:kern w:val="0"/>
                <w:sz w:val="20"/>
                <w:szCs w:val="20"/>
                <w:vertAlign w:val="baseline"/>
                <w:lang w:val="en-US" w:eastAsia="zh-CN" w:bidi="ar"/>
              </w:rPr>
              <w:t>1</w:t>
            </w:r>
          </w:p>
        </w:tc>
        <w:tc>
          <w:tcPr>
            <w:tcW w:w="597" w:type="dxa"/>
            <w:vAlign w:val="center"/>
          </w:tcPr>
          <w:p w14:paraId="1A67917F">
            <w:pPr>
              <w:keepNext w:val="0"/>
              <w:keepLines w:val="0"/>
              <w:widowControl/>
              <w:suppressLineNumbers w:val="0"/>
              <w:snapToGrid w:val="0"/>
              <w:ind w:left="0" w:leftChars="0" w:right="0" w:rightChars="0" w:firstLine="0" w:firstLineChars="0"/>
              <w:jc w:val="lef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方正仿宋简体" w:hAnsi="方正仿宋简体" w:eastAsia="方正仿宋简体" w:cs="方正仿宋简体"/>
                <w:i w:val="0"/>
                <w:iCs w:val="0"/>
                <w:color w:val="000000"/>
                <w:kern w:val="0"/>
                <w:sz w:val="20"/>
                <w:szCs w:val="20"/>
                <w:u w:val="none"/>
                <w:lang w:val="en-US" w:eastAsia="zh-CN" w:bidi="ar"/>
              </w:rPr>
              <w:t>测温防火筒机</w:t>
            </w:r>
          </w:p>
        </w:tc>
        <w:tc>
          <w:tcPr>
            <w:tcW w:w="3422" w:type="dxa"/>
            <w:vAlign w:val="center"/>
          </w:tcPr>
          <w:p w14:paraId="609696C1">
            <w:pPr>
              <w:keepNext w:val="0"/>
              <w:keepLines w:val="0"/>
              <w:widowControl/>
              <w:suppressLineNumbers w:val="0"/>
              <w:snapToGrid w:val="0"/>
              <w:ind w:left="0" w:leftChars="0" w:right="0" w:rightChars="0" w:firstLine="0" w:firstLineChars="0"/>
              <w:jc w:val="lef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方正仿宋简体" w:hAnsi="方正仿宋简体" w:eastAsia="方正仿宋简体" w:cs="方正仿宋简体"/>
                <w:i w:val="0"/>
                <w:iCs w:val="0"/>
                <w:color w:val="000000"/>
                <w:kern w:val="0"/>
                <w:sz w:val="20"/>
                <w:szCs w:val="20"/>
                <w:u w:val="none"/>
                <w:lang w:val="en-US" w:eastAsia="zh-CN" w:bidi="ar"/>
              </w:rPr>
              <w:t>1、支持测温防火、吸烟检测、温度异常报警</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2、支持太阳反光去误报等智能算法</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3、热成像分辨率≥256*192，可见光分辨率≥400万像素</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 xml:space="preserve">4、热成像焦距：≥3 mm </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5、热成像视场角：≥50°×37.2°</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6、测温防火最远报警距离（以0.05㎡为准）：≥30m</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7、吸烟检测最远报警距离：≥4.5m</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 xml:space="preserve">8、温度异常功能：全屏测温 </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 xml:space="preserve">9、测温范围：≥ -20 ℃～150℃ 测温精度：不高于 ±8℃或者读数的±8%（取最大值） </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10、报警联动：≥1个内置白光灯、≥1个内置扬声器，支持联动白光报警、支持联动声音报警</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11、报警输出：支持≥1路常开型继电器输出，报警类型可设置</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12、SD卡存储：内置Micro SD卡插槽，支持Micro SD/SDHC/SDXC卡（最大支持≥256G），可支持手动录像/报警录像</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13、 支持POE供电</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14、单IP单通道显示、占一路存储（热成像测温数据叠加显示在可见光画面中）</w:t>
            </w:r>
          </w:p>
        </w:tc>
        <w:tc>
          <w:tcPr>
            <w:tcW w:w="743" w:type="dxa"/>
            <w:vAlign w:val="center"/>
          </w:tcPr>
          <w:p w14:paraId="2E24B93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vAlign w:val="center"/>
          </w:tcPr>
          <w:p w14:paraId="4B6FFFCF">
            <w:pPr>
              <w:keepNext w:val="0"/>
              <w:keepLines w:val="0"/>
              <w:widowControl/>
              <w:suppressLineNumbers w:val="0"/>
              <w:jc w:val="center"/>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743" w:type="dxa"/>
            <w:vAlign w:val="center"/>
          </w:tcPr>
          <w:p w14:paraId="187D864F">
            <w:pPr>
              <w:keepNext w:val="0"/>
              <w:keepLines w:val="0"/>
              <w:widowControl/>
              <w:suppressLineNumbers w:val="0"/>
              <w:jc w:val="center"/>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763" w:type="dxa"/>
            <w:vAlign w:val="center"/>
          </w:tcPr>
          <w:p w14:paraId="1458495D">
            <w:pPr>
              <w:keepNext w:val="0"/>
              <w:keepLines w:val="0"/>
              <w:widowControl/>
              <w:suppressLineNumbers w:val="0"/>
              <w:snapToGrid w:val="0"/>
              <w:ind w:left="0" w:leftChars="0" w:right="0" w:rightChars="0" w:firstLine="0" w:firstLineChars="0"/>
              <w:jc w:val="righ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p>
        </w:tc>
        <w:tc>
          <w:tcPr>
            <w:tcW w:w="763" w:type="dxa"/>
            <w:vAlign w:val="center"/>
          </w:tcPr>
          <w:p w14:paraId="1A1EA26B">
            <w:pPr>
              <w:keepNext w:val="0"/>
              <w:keepLines w:val="0"/>
              <w:widowControl/>
              <w:suppressLineNumbers w:val="0"/>
              <w:snapToGrid w:val="0"/>
              <w:ind w:left="0" w:leftChars="0" w:right="0" w:rightChars="0" w:firstLine="0" w:firstLineChars="0"/>
              <w:jc w:val="righ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p>
        </w:tc>
      </w:tr>
      <w:tr w14:paraId="11300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43" w:type="dxa"/>
            <w:shd w:val="clear" w:color="auto" w:fill="auto"/>
            <w:vAlign w:val="center"/>
          </w:tcPr>
          <w:p w14:paraId="433BCDC2">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方正仿宋简体" w:hAnsi="Times New Roman" w:eastAsia="方正仿宋简体" w:cs="Times New Roman"/>
                <w:i w:val="0"/>
                <w:iCs w:val="0"/>
                <w:color w:val="000000"/>
                <w:kern w:val="0"/>
                <w:sz w:val="20"/>
                <w:szCs w:val="22"/>
                <w:u w:val="none"/>
                <w:lang w:val="en-US" w:eastAsia="zh-CN" w:bidi="ar"/>
              </w:rPr>
            </w:pPr>
            <w:r>
              <w:rPr>
                <w:rFonts w:hint="eastAsia" w:ascii="方正仿宋简体" w:hAnsi="方正仿宋简体" w:eastAsia="方正仿宋简体" w:cs="方正仿宋简体"/>
                <w:b w:val="0"/>
                <w:bCs w:val="0"/>
                <w:color w:val="auto"/>
                <w:kern w:val="0"/>
                <w:sz w:val="20"/>
                <w:szCs w:val="20"/>
                <w:vertAlign w:val="baseline"/>
                <w:lang w:val="en-US" w:eastAsia="zh-CN" w:bidi="ar"/>
              </w:rPr>
              <w:t>2</w:t>
            </w:r>
          </w:p>
        </w:tc>
        <w:tc>
          <w:tcPr>
            <w:tcW w:w="597" w:type="dxa"/>
            <w:vAlign w:val="center"/>
          </w:tcPr>
          <w:p w14:paraId="5BC69C49">
            <w:pPr>
              <w:keepNext w:val="0"/>
              <w:keepLines w:val="0"/>
              <w:widowControl/>
              <w:suppressLineNumbers w:val="0"/>
              <w:snapToGrid w:val="0"/>
              <w:ind w:left="0" w:leftChars="0" w:right="0" w:rightChars="0" w:firstLine="0" w:firstLineChars="0"/>
              <w:jc w:val="lef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方正仿宋简体" w:hAnsi="方正仿宋简体" w:eastAsia="方正仿宋简体" w:cs="方正仿宋简体"/>
                <w:i w:val="0"/>
                <w:iCs w:val="0"/>
                <w:color w:val="000000"/>
                <w:kern w:val="0"/>
                <w:sz w:val="20"/>
                <w:szCs w:val="20"/>
                <w:u w:val="none"/>
                <w:lang w:val="en-US" w:eastAsia="zh-CN" w:bidi="ar"/>
              </w:rPr>
              <w:t>6口PoE交换机</w:t>
            </w:r>
          </w:p>
        </w:tc>
        <w:tc>
          <w:tcPr>
            <w:tcW w:w="3422" w:type="dxa"/>
            <w:vAlign w:val="center"/>
          </w:tcPr>
          <w:p w14:paraId="496C47FB">
            <w:pPr>
              <w:keepNext w:val="0"/>
              <w:keepLines w:val="0"/>
              <w:widowControl/>
              <w:suppressLineNumbers w:val="0"/>
              <w:snapToGrid w:val="0"/>
              <w:ind w:left="0" w:leftChars="0" w:right="0" w:rightChars="0" w:firstLine="0" w:firstLineChars="0"/>
              <w:jc w:val="lef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方正仿宋简体" w:hAnsi="方正仿宋简体" w:eastAsia="方正仿宋简体" w:cs="方正仿宋简体"/>
                <w:i w:val="0"/>
                <w:iCs w:val="0"/>
                <w:color w:val="000000"/>
                <w:kern w:val="0"/>
                <w:sz w:val="20"/>
                <w:szCs w:val="20"/>
                <w:u w:val="none"/>
                <w:lang w:val="en-US" w:eastAsia="zh-CN" w:bidi="ar"/>
              </w:rPr>
              <w:t>1、≥6个10/100Mbps RJ45自适应端口，支持所有端口线速转发，其中≥2个上联口，≥4个端口具有PoE功能，可作为以太网供电设备，能自动检测与识别符合IEEE 802.3at及IEEE802.3af标准的受电设备，并通过网线为其供电。</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2、整机PoE输出功率≥60W，单口最大PoE输出功率≥30W</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3、整机交换容量≥1.2Gbps，包转发率≥0.9Mpps，MAC表项≥2K，交换缓存≥768Kbit；</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4、防雷：电源接口：共模≥±7kV，差模≥±4kV</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业务接口：共模≥±4kV</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5、防护等级≥IP20</w:t>
            </w:r>
          </w:p>
        </w:tc>
        <w:tc>
          <w:tcPr>
            <w:tcW w:w="743" w:type="dxa"/>
            <w:vAlign w:val="center"/>
          </w:tcPr>
          <w:p w14:paraId="047EB23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vAlign w:val="center"/>
          </w:tcPr>
          <w:p w14:paraId="197874F0">
            <w:pPr>
              <w:keepNext w:val="0"/>
              <w:keepLines w:val="0"/>
              <w:widowControl/>
              <w:suppressLineNumbers w:val="0"/>
              <w:jc w:val="center"/>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743" w:type="dxa"/>
            <w:vAlign w:val="center"/>
          </w:tcPr>
          <w:p w14:paraId="26BE08DA">
            <w:pPr>
              <w:keepNext w:val="0"/>
              <w:keepLines w:val="0"/>
              <w:widowControl/>
              <w:suppressLineNumbers w:val="0"/>
              <w:jc w:val="center"/>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763" w:type="dxa"/>
            <w:vAlign w:val="center"/>
          </w:tcPr>
          <w:p w14:paraId="17DC02F5">
            <w:pPr>
              <w:keepNext w:val="0"/>
              <w:keepLines w:val="0"/>
              <w:widowControl/>
              <w:suppressLineNumbers w:val="0"/>
              <w:snapToGrid w:val="0"/>
              <w:ind w:left="0" w:leftChars="0" w:right="0" w:rightChars="0" w:firstLine="0" w:firstLineChars="0"/>
              <w:jc w:val="righ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p>
        </w:tc>
        <w:tc>
          <w:tcPr>
            <w:tcW w:w="763" w:type="dxa"/>
            <w:vAlign w:val="center"/>
          </w:tcPr>
          <w:p w14:paraId="4774D107">
            <w:pPr>
              <w:keepNext w:val="0"/>
              <w:keepLines w:val="0"/>
              <w:widowControl/>
              <w:suppressLineNumbers w:val="0"/>
              <w:snapToGrid w:val="0"/>
              <w:ind w:left="0" w:leftChars="0" w:right="0" w:rightChars="0" w:firstLine="0" w:firstLineChars="0"/>
              <w:jc w:val="righ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p>
        </w:tc>
      </w:tr>
      <w:tr w14:paraId="5A82C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43" w:type="dxa"/>
            <w:shd w:val="clear" w:color="auto" w:fill="auto"/>
            <w:vAlign w:val="center"/>
          </w:tcPr>
          <w:p w14:paraId="572A0B47">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方正仿宋简体" w:hAnsi="Times New Roman" w:eastAsia="方正仿宋简体" w:cs="Times New Roman"/>
                <w:i w:val="0"/>
                <w:iCs w:val="0"/>
                <w:color w:val="000000"/>
                <w:kern w:val="0"/>
                <w:sz w:val="20"/>
                <w:szCs w:val="22"/>
                <w:u w:val="none"/>
                <w:lang w:val="en-US" w:eastAsia="zh-CN" w:bidi="ar"/>
              </w:rPr>
            </w:pPr>
            <w:r>
              <w:rPr>
                <w:rFonts w:hint="eastAsia" w:ascii="方正仿宋简体" w:hAnsi="方正仿宋简体" w:eastAsia="方正仿宋简体" w:cs="方正仿宋简体"/>
                <w:b w:val="0"/>
                <w:bCs w:val="0"/>
                <w:color w:val="auto"/>
                <w:kern w:val="0"/>
                <w:sz w:val="20"/>
                <w:szCs w:val="20"/>
                <w:vertAlign w:val="baseline"/>
                <w:lang w:val="en-US" w:eastAsia="zh-CN" w:bidi="ar"/>
              </w:rPr>
              <w:t>3</w:t>
            </w:r>
          </w:p>
        </w:tc>
        <w:tc>
          <w:tcPr>
            <w:tcW w:w="597" w:type="dxa"/>
            <w:vAlign w:val="center"/>
          </w:tcPr>
          <w:p w14:paraId="5AB911E1">
            <w:pPr>
              <w:keepNext w:val="0"/>
              <w:keepLines w:val="0"/>
              <w:widowControl/>
              <w:suppressLineNumbers w:val="0"/>
              <w:snapToGrid w:val="0"/>
              <w:ind w:left="0" w:leftChars="0" w:right="0" w:rightChars="0" w:firstLine="0" w:firstLineChars="0"/>
              <w:jc w:val="lef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方正仿宋简体" w:hAnsi="方正仿宋简体" w:eastAsia="方正仿宋简体" w:cs="方正仿宋简体"/>
                <w:i w:val="0"/>
                <w:iCs w:val="0"/>
                <w:color w:val="000000"/>
                <w:kern w:val="0"/>
                <w:sz w:val="20"/>
                <w:szCs w:val="20"/>
                <w:u w:val="none"/>
                <w:lang w:val="en-US" w:eastAsia="zh-CN" w:bidi="ar"/>
              </w:rPr>
              <w:t>防水箱</w:t>
            </w:r>
          </w:p>
        </w:tc>
        <w:tc>
          <w:tcPr>
            <w:tcW w:w="3422" w:type="dxa"/>
            <w:vAlign w:val="center"/>
          </w:tcPr>
          <w:p w14:paraId="28C8AE21">
            <w:pPr>
              <w:keepNext w:val="0"/>
              <w:keepLines w:val="0"/>
              <w:widowControl/>
              <w:suppressLineNumbers w:val="0"/>
              <w:snapToGrid w:val="0"/>
              <w:ind w:left="0" w:leftChars="0" w:right="0" w:rightChars="0" w:firstLine="0" w:firstLineChars="0"/>
              <w:jc w:val="lef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方正仿宋简体" w:hAnsi="方正仿宋简体" w:eastAsia="方正仿宋简体" w:cs="方正仿宋简体"/>
                <w:i w:val="0"/>
                <w:iCs w:val="0"/>
                <w:color w:val="000000"/>
                <w:kern w:val="0"/>
                <w:sz w:val="20"/>
                <w:szCs w:val="20"/>
                <w:u w:val="none"/>
                <w:lang w:val="en-US" w:eastAsia="zh-CN" w:bidi="ar"/>
              </w:rPr>
              <w:t>1、≥400mm(H)*300mm(W)*180mm(D) 通用壁装防水箱</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2、主体SPCC 冷轧钢板≥0.6mm；户外级喷塑（涂层≥80μm）</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3、底部进出线（带防水胶圈），配专用户外柜锁（防水、防盗）</w:t>
            </w:r>
          </w:p>
        </w:tc>
        <w:tc>
          <w:tcPr>
            <w:tcW w:w="743" w:type="dxa"/>
            <w:vAlign w:val="center"/>
          </w:tcPr>
          <w:p w14:paraId="3F8EC10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vAlign w:val="center"/>
          </w:tcPr>
          <w:p w14:paraId="17B509CD">
            <w:pPr>
              <w:keepNext w:val="0"/>
              <w:keepLines w:val="0"/>
              <w:widowControl/>
              <w:suppressLineNumbers w:val="0"/>
              <w:jc w:val="center"/>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743" w:type="dxa"/>
            <w:vAlign w:val="center"/>
          </w:tcPr>
          <w:p w14:paraId="02228DB0">
            <w:pPr>
              <w:keepNext w:val="0"/>
              <w:keepLines w:val="0"/>
              <w:widowControl/>
              <w:suppressLineNumbers w:val="0"/>
              <w:jc w:val="center"/>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763" w:type="dxa"/>
            <w:vAlign w:val="center"/>
          </w:tcPr>
          <w:p w14:paraId="63C2BC05">
            <w:pPr>
              <w:keepNext w:val="0"/>
              <w:keepLines w:val="0"/>
              <w:widowControl/>
              <w:suppressLineNumbers w:val="0"/>
              <w:snapToGrid w:val="0"/>
              <w:ind w:left="0" w:leftChars="0" w:right="0" w:rightChars="0" w:firstLine="0" w:firstLineChars="0"/>
              <w:jc w:val="righ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p>
        </w:tc>
        <w:tc>
          <w:tcPr>
            <w:tcW w:w="763" w:type="dxa"/>
            <w:vAlign w:val="center"/>
          </w:tcPr>
          <w:p w14:paraId="7F4ADCCB">
            <w:pPr>
              <w:keepNext w:val="0"/>
              <w:keepLines w:val="0"/>
              <w:widowControl/>
              <w:suppressLineNumbers w:val="0"/>
              <w:snapToGrid w:val="0"/>
              <w:ind w:left="0" w:leftChars="0" w:right="0" w:rightChars="0" w:firstLine="0" w:firstLineChars="0"/>
              <w:jc w:val="righ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p>
        </w:tc>
      </w:tr>
      <w:tr w14:paraId="16B38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43" w:type="dxa"/>
            <w:shd w:val="clear" w:color="auto" w:fill="auto"/>
            <w:vAlign w:val="center"/>
          </w:tcPr>
          <w:p w14:paraId="7B17C01E">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方正仿宋简体" w:hAnsi="Times New Roman" w:eastAsia="方正仿宋简体" w:cs="Times New Roman"/>
                <w:i w:val="0"/>
                <w:iCs w:val="0"/>
                <w:color w:val="000000"/>
                <w:kern w:val="0"/>
                <w:sz w:val="20"/>
                <w:szCs w:val="22"/>
                <w:u w:val="none"/>
                <w:lang w:val="en-US" w:eastAsia="zh-CN" w:bidi="ar"/>
              </w:rPr>
            </w:pPr>
            <w:r>
              <w:rPr>
                <w:rFonts w:hint="eastAsia" w:ascii="方正仿宋简体" w:hAnsi="方正仿宋简体" w:eastAsia="方正仿宋简体" w:cs="方正仿宋简体"/>
                <w:b w:val="0"/>
                <w:bCs w:val="0"/>
                <w:color w:val="auto"/>
                <w:kern w:val="0"/>
                <w:sz w:val="20"/>
                <w:szCs w:val="20"/>
                <w:vertAlign w:val="baseline"/>
                <w:lang w:val="en-US" w:eastAsia="zh-CN" w:bidi="ar"/>
              </w:rPr>
              <w:t>4</w:t>
            </w:r>
          </w:p>
        </w:tc>
        <w:tc>
          <w:tcPr>
            <w:tcW w:w="597" w:type="dxa"/>
            <w:vAlign w:val="center"/>
          </w:tcPr>
          <w:p w14:paraId="4755B554">
            <w:pPr>
              <w:keepNext w:val="0"/>
              <w:keepLines w:val="0"/>
              <w:widowControl/>
              <w:suppressLineNumbers w:val="0"/>
              <w:snapToGrid w:val="0"/>
              <w:ind w:left="0" w:leftChars="0" w:right="0" w:rightChars="0" w:firstLine="0" w:firstLineChars="0"/>
              <w:jc w:val="lef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方正仿宋简体" w:hAnsi="方正仿宋简体" w:eastAsia="方正仿宋简体" w:cs="方正仿宋简体"/>
                <w:i w:val="0"/>
                <w:iCs w:val="0"/>
                <w:color w:val="000000"/>
                <w:kern w:val="0"/>
                <w:sz w:val="20"/>
                <w:szCs w:val="20"/>
                <w:u w:val="none"/>
                <w:lang w:val="en-US" w:eastAsia="zh-CN" w:bidi="ar"/>
              </w:rPr>
              <w:t>插线板</w:t>
            </w:r>
          </w:p>
        </w:tc>
        <w:tc>
          <w:tcPr>
            <w:tcW w:w="3422" w:type="dxa"/>
            <w:vAlign w:val="center"/>
          </w:tcPr>
          <w:p w14:paraId="4B5BFF77">
            <w:pPr>
              <w:keepNext w:val="0"/>
              <w:keepLines w:val="0"/>
              <w:widowControl/>
              <w:suppressLineNumbers w:val="0"/>
              <w:snapToGrid w:val="0"/>
              <w:ind w:left="0" w:leftChars="0" w:right="0" w:rightChars="0" w:firstLine="0" w:firstLineChars="0"/>
              <w:jc w:val="lef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方正仿宋简体" w:hAnsi="方正仿宋简体" w:eastAsia="方正仿宋简体" w:cs="方正仿宋简体"/>
                <w:i w:val="0"/>
                <w:iCs w:val="0"/>
                <w:color w:val="000000"/>
                <w:kern w:val="0"/>
                <w:sz w:val="20"/>
                <w:szCs w:val="20"/>
                <w:u w:val="none"/>
                <w:lang w:val="en-US" w:eastAsia="zh-CN" w:bidi="ar"/>
              </w:rPr>
              <w:t>3位五孔新国标插座 / 无开关 / 工程专用 / 无延长线</w:t>
            </w:r>
          </w:p>
        </w:tc>
        <w:tc>
          <w:tcPr>
            <w:tcW w:w="743" w:type="dxa"/>
            <w:vAlign w:val="center"/>
          </w:tcPr>
          <w:p w14:paraId="4F934A7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vAlign w:val="center"/>
          </w:tcPr>
          <w:p w14:paraId="6900157E">
            <w:pPr>
              <w:keepNext w:val="0"/>
              <w:keepLines w:val="0"/>
              <w:widowControl/>
              <w:suppressLineNumbers w:val="0"/>
              <w:jc w:val="center"/>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743" w:type="dxa"/>
            <w:vAlign w:val="center"/>
          </w:tcPr>
          <w:p w14:paraId="3D1D2058">
            <w:pPr>
              <w:keepNext w:val="0"/>
              <w:keepLines w:val="0"/>
              <w:widowControl/>
              <w:suppressLineNumbers w:val="0"/>
              <w:jc w:val="center"/>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763" w:type="dxa"/>
            <w:vAlign w:val="center"/>
          </w:tcPr>
          <w:p w14:paraId="07A0087A">
            <w:pPr>
              <w:keepNext w:val="0"/>
              <w:keepLines w:val="0"/>
              <w:widowControl/>
              <w:suppressLineNumbers w:val="0"/>
              <w:snapToGrid w:val="0"/>
              <w:ind w:left="0" w:leftChars="0" w:right="0" w:rightChars="0" w:firstLine="0" w:firstLineChars="0"/>
              <w:jc w:val="righ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p>
        </w:tc>
        <w:tc>
          <w:tcPr>
            <w:tcW w:w="763" w:type="dxa"/>
            <w:vAlign w:val="center"/>
          </w:tcPr>
          <w:p w14:paraId="7CBC17D1">
            <w:pPr>
              <w:keepNext w:val="0"/>
              <w:keepLines w:val="0"/>
              <w:widowControl/>
              <w:suppressLineNumbers w:val="0"/>
              <w:snapToGrid w:val="0"/>
              <w:ind w:left="0" w:leftChars="0" w:right="0" w:rightChars="0" w:firstLine="0" w:firstLineChars="0"/>
              <w:jc w:val="righ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p>
        </w:tc>
      </w:tr>
      <w:tr w14:paraId="4F918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43" w:type="dxa"/>
            <w:shd w:val="clear" w:color="auto" w:fill="auto"/>
            <w:vAlign w:val="center"/>
          </w:tcPr>
          <w:p w14:paraId="581F5DF6">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方正仿宋简体" w:hAnsi="Times New Roman" w:eastAsia="方正仿宋简体" w:cs="Times New Roman"/>
                <w:i w:val="0"/>
                <w:iCs w:val="0"/>
                <w:color w:val="000000"/>
                <w:kern w:val="0"/>
                <w:sz w:val="20"/>
                <w:szCs w:val="22"/>
                <w:u w:val="none"/>
                <w:lang w:val="en-US" w:eastAsia="zh-CN" w:bidi="ar"/>
              </w:rPr>
            </w:pPr>
            <w:r>
              <w:rPr>
                <w:rFonts w:hint="eastAsia" w:ascii="方正仿宋简体" w:hAnsi="方正仿宋简体" w:eastAsia="方正仿宋简体" w:cs="方正仿宋简体"/>
                <w:b w:val="0"/>
                <w:bCs w:val="0"/>
                <w:color w:val="auto"/>
                <w:kern w:val="0"/>
                <w:sz w:val="20"/>
                <w:szCs w:val="20"/>
                <w:vertAlign w:val="baseline"/>
                <w:lang w:val="en-US" w:eastAsia="zh-CN" w:bidi="ar"/>
              </w:rPr>
              <w:t>5</w:t>
            </w:r>
          </w:p>
        </w:tc>
        <w:tc>
          <w:tcPr>
            <w:tcW w:w="597" w:type="dxa"/>
            <w:vAlign w:val="center"/>
          </w:tcPr>
          <w:p w14:paraId="4F8EE6B0">
            <w:pPr>
              <w:keepNext w:val="0"/>
              <w:keepLines w:val="0"/>
              <w:widowControl/>
              <w:suppressLineNumbers w:val="0"/>
              <w:snapToGrid w:val="0"/>
              <w:ind w:left="0" w:leftChars="0" w:right="0" w:rightChars="0" w:firstLine="0" w:firstLineChars="0"/>
              <w:jc w:val="lef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方正仿宋简体" w:hAnsi="方正仿宋简体" w:eastAsia="方正仿宋简体" w:cs="方正仿宋简体"/>
                <w:i w:val="0"/>
                <w:iCs w:val="0"/>
                <w:color w:val="000000"/>
                <w:kern w:val="0"/>
                <w:sz w:val="20"/>
                <w:szCs w:val="20"/>
                <w:u w:val="none"/>
                <w:lang w:val="en-US" w:eastAsia="zh-CN" w:bidi="ar"/>
              </w:rPr>
              <w:t>网桥</w:t>
            </w:r>
          </w:p>
        </w:tc>
        <w:tc>
          <w:tcPr>
            <w:tcW w:w="3422" w:type="dxa"/>
            <w:vAlign w:val="center"/>
          </w:tcPr>
          <w:p w14:paraId="4F80F148">
            <w:pPr>
              <w:keepNext w:val="0"/>
              <w:keepLines w:val="0"/>
              <w:widowControl/>
              <w:suppressLineNumbers w:val="0"/>
              <w:snapToGrid w:val="0"/>
              <w:ind w:left="0" w:leftChars="0" w:right="0" w:rightChars="0" w:firstLine="0" w:firstLineChars="0"/>
              <w:jc w:val="lef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方正仿宋简体" w:hAnsi="方正仿宋简体" w:eastAsia="方正仿宋简体" w:cs="方正仿宋简体"/>
                <w:i w:val="0"/>
                <w:iCs w:val="0"/>
                <w:color w:val="000000"/>
                <w:kern w:val="0"/>
                <w:sz w:val="20"/>
                <w:szCs w:val="20"/>
                <w:u w:val="none"/>
                <w:lang w:val="en-US" w:eastAsia="zh-CN" w:bidi="ar"/>
              </w:rPr>
              <w:t>1、支持IEEE 802.11ac协议的无线网桥，可以同时工作于5 GHz和2.4 GHz频段，5 GHz为无线传输链路，支持2x2 MIMO，提供最高≥867Mbps的无线桥接速率。2.4 GHz为独立管理链路，支持1x1 SISO，提供最高≥150Mbps连接速率。最大桥接距离≥3公里。</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2、分为录像机端和摄像头端两个产品，出厂默认配对。</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3、内置定向天线，水平角度：≥30°，垂直角度：≥30°。天线增益2.4 GHz: ≥3 dBi，5 GHz: ≥12 dBi。发射功率≤20dBm (2.4 GHz)，≤26dBm (5 GHz)。</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4、支持壁挂/抱杆安装。支持12V～24VDC和24V非标PoE两种供电方式，整机功率≤9W，工作温度-30℃～60℃。防护等级≥IP55。</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5、防雷：共模≥±4 kV</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6、支持一对多应用，最大支持1对≥16使用。</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7、可通过云平台、APP远程管理，包括查看网络拓扑和修改配置参数等</w:t>
            </w:r>
          </w:p>
        </w:tc>
        <w:tc>
          <w:tcPr>
            <w:tcW w:w="743" w:type="dxa"/>
            <w:vAlign w:val="center"/>
          </w:tcPr>
          <w:p w14:paraId="7060A95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vAlign w:val="center"/>
          </w:tcPr>
          <w:p w14:paraId="37C70DCB">
            <w:pPr>
              <w:keepNext w:val="0"/>
              <w:keepLines w:val="0"/>
              <w:widowControl/>
              <w:suppressLineNumbers w:val="0"/>
              <w:jc w:val="center"/>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对</w:t>
            </w:r>
          </w:p>
        </w:tc>
        <w:tc>
          <w:tcPr>
            <w:tcW w:w="743" w:type="dxa"/>
            <w:vAlign w:val="center"/>
          </w:tcPr>
          <w:p w14:paraId="0D774CEB">
            <w:pPr>
              <w:keepNext w:val="0"/>
              <w:keepLines w:val="0"/>
              <w:widowControl/>
              <w:suppressLineNumbers w:val="0"/>
              <w:jc w:val="center"/>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763" w:type="dxa"/>
            <w:vAlign w:val="center"/>
          </w:tcPr>
          <w:p w14:paraId="21F890A7">
            <w:pPr>
              <w:keepNext w:val="0"/>
              <w:keepLines w:val="0"/>
              <w:widowControl/>
              <w:suppressLineNumbers w:val="0"/>
              <w:snapToGrid w:val="0"/>
              <w:ind w:left="0" w:leftChars="0" w:right="0" w:rightChars="0" w:firstLine="0" w:firstLineChars="0"/>
              <w:jc w:val="righ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p>
        </w:tc>
        <w:tc>
          <w:tcPr>
            <w:tcW w:w="763" w:type="dxa"/>
            <w:vAlign w:val="center"/>
          </w:tcPr>
          <w:p w14:paraId="7E8492F3">
            <w:pPr>
              <w:keepNext w:val="0"/>
              <w:keepLines w:val="0"/>
              <w:widowControl/>
              <w:suppressLineNumbers w:val="0"/>
              <w:snapToGrid w:val="0"/>
              <w:ind w:left="0" w:leftChars="0" w:right="0" w:rightChars="0" w:firstLine="0" w:firstLineChars="0"/>
              <w:jc w:val="righ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p>
        </w:tc>
      </w:tr>
      <w:tr w14:paraId="26F08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43" w:type="dxa"/>
            <w:shd w:val="clear" w:color="auto" w:fill="auto"/>
            <w:vAlign w:val="center"/>
          </w:tcPr>
          <w:p w14:paraId="425B401A">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方正仿宋简体" w:hAnsi="Times New Roman" w:eastAsia="方正仿宋简体" w:cs="Times New Roman"/>
                <w:i w:val="0"/>
                <w:iCs w:val="0"/>
                <w:color w:val="000000"/>
                <w:kern w:val="0"/>
                <w:sz w:val="20"/>
                <w:szCs w:val="22"/>
                <w:u w:val="none"/>
                <w:lang w:val="en-US" w:eastAsia="zh-CN" w:bidi="ar"/>
              </w:rPr>
            </w:pPr>
            <w:r>
              <w:rPr>
                <w:rFonts w:hint="eastAsia" w:ascii="方正仿宋简体" w:hAnsi="方正仿宋简体" w:eastAsia="方正仿宋简体" w:cs="方正仿宋简体"/>
                <w:b w:val="0"/>
                <w:bCs w:val="0"/>
                <w:color w:val="auto"/>
                <w:kern w:val="0"/>
                <w:sz w:val="20"/>
                <w:szCs w:val="20"/>
                <w:vertAlign w:val="baseline"/>
                <w:lang w:val="en-US" w:eastAsia="zh-CN" w:bidi="ar"/>
              </w:rPr>
              <w:t>6</w:t>
            </w:r>
          </w:p>
        </w:tc>
        <w:tc>
          <w:tcPr>
            <w:tcW w:w="597" w:type="dxa"/>
            <w:vAlign w:val="center"/>
          </w:tcPr>
          <w:p w14:paraId="70D780E6">
            <w:pPr>
              <w:keepNext w:val="0"/>
              <w:keepLines w:val="0"/>
              <w:widowControl/>
              <w:suppressLineNumbers w:val="0"/>
              <w:snapToGrid w:val="0"/>
              <w:ind w:left="0" w:leftChars="0" w:right="0" w:rightChars="0" w:firstLine="0" w:firstLineChars="0"/>
              <w:jc w:val="lef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方正仿宋简体" w:hAnsi="方正仿宋简体" w:eastAsia="方正仿宋简体" w:cs="方正仿宋简体"/>
                <w:i w:val="0"/>
                <w:iCs w:val="0"/>
                <w:color w:val="000000"/>
                <w:kern w:val="0"/>
                <w:sz w:val="20"/>
                <w:szCs w:val="20"/>
                <w:u w:val="none"/>
                <w:lang w:val="en-US" w:eastAsia="zh-CN" w:bidi="ar"/>
              </w:rPr>
              <w:t>网桥支架</w:t>
            </w:r>
          </w:p>
        </w:tc>
        <w:tc>
          <w:tcPr>
            <w:tcW w:w="3422" w:type="dxa"/>
            <w:vAlign w:val="center"/>
          </w:tcPr>
          <w:p w14:paraId="7D4EFA14">
            <w:pPr>
              <w:keepNext w:val="0"/>
              <w:keepLines w:val="0"/>
              <w:widowControl/>
              <w:suppressLineNumbers w:val="0"/>
              <w:snapToGrid w:val="0"/>
              <w:ind w:left="0" w:leftChars="0" w:right="0" w:rightChars="0" w:firstLine="0" w:firstLineChars="0"/>
              <w:jc w:val="lef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方正仿宋简体" w:hAnsi="方正仿宋简体" w:eastAsia="方正仿宋简体" w:cs="方正仿宋简体"/>
                <w:i w:val="0"/>
                <w:iCs w:val="0"/>
                <w:color w:val="000000"/>
                <w:kern w:val="0"/>
                <w:sz w:val="20"/>
                <w:szCs w:val="20"/>
                <w:u w:val="none"/>
                <w:lang w:val="en-US" w:eastAsia="zh-CN" w:bidi="ar"/>
              </w:rPr>
              <w:t>1、无线网桥专用铝合金支架，支持壁装或抱杆安装，可调节底座，防锈耐腐蚀；</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2、管径≥37mm，厚度≥1.2mm，高度≥245mm，宽度≥180mm</w:t>
            </w:r>
          </w:p>
        </w:tc>
        <w:tc>
          <w:tcPr>
            <w:tcW w:w="743" w:type="dxa"/>
            <w:vAlign w:val="center"/>
          </w:tcPr>
          <w:p w14:paraId="6E38E05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vAlign w:val="center"/>
          </w:tcPr>
          <w:p w14:paraId="7E435AD8">
            <w:pPr>
              <w:keepNext w:val="0"/>
              <w:keepLines w:val="0"/>
              <w:widowControl/>
              <w:suppressLineNumbers w:val="0"/>
              <w:jc w:val="center"/>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743" w:type="dxa"/>
            <w:vAlign w:val="center"/>
          </w:tcPr>
          <w:p w14:paraId="2900634A">
            <w:pPr>
              <w:keepNext w:val="0"/>
              <w:keepLines w:val="0"/>
              <w:widowControl/>
              <w:suppressLineNumbers w:val="0"/>
              <w:jc w:val="center"/>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763" w:type="dxa"/>
            <w:vAlign w:val="center"/>
          </w:tcPr>
          <w:p w14:paraId="1B338B3C">
            <w:pPr>
              <w:keepNext w:val="0"/>
              <w:keepLines w:val="0"/>
              <w:widowControl/>
              <w:suppressLineNumbers w:val="0"/>
              <w:snapToGrid w:val="0"/>
              <w:ind w:left="0" w:leftChars="0" w:right="0" w:rightChars="0" w:firstLine="0" w:firstLineChars="0"/>
              <w:jc w:val="righ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p>
        </w:tc>
        <w:tc>
          <w:tcPr>
            <w:tcW w:w="763" w:type="dxa"/>
            <w:vAlign w:val="center"/>
          </w:tcPr>
          <w:p w14:paraId="7E896DCF">
            <w:pPr>
              <w:keepNext w:val="0"/>
              <w:keepLines w:val="0"/>
              <w:widowControl/>
              <w:suppressLineNumbers w:val="0"/>
              <w:snapToGrid w:val="0"/>
              <w:ind w:left="0" w:leftChars="0" w:right="0" w:rightChars="0" w:firstLine="0" w:firstLineChars="0"/>
              <w:jc w:val="righ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p>
        </w:tc>
      </w:tr>
      <w:tr w14:paraId="63C4B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43" w:type="dxa"/>
            <w:shd w:val="clear" w:color="auto" w:fill="auto"/>
            <w:vAlign w:val="center"/>
          </w:tcPr>
          <w:p w14:paraId="0CDB6045">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方正仿宋简体" w:hAnsi="Times New Roman" w:eastAsia="方正仿宋简体" w:cs="Times New Roman"/>
                <w:i w:val="0"/>
                <w:iCs w:val="0"/>
                <w:color w:val="000000"/>
                <w:kern w:val="0"/>
                <w:sz w:val="20"/>
                <w:szCs w:val="22"/>
                <w:u w:val="none"/>
                <w:lang w:val="en-US" w:eastAsia="zh-CN" w:bidi="ar"/>
              </w:rPr>
            </w:pPr>
            <w:r>
              <w:rPr>
                <w:rFonts w:hint="eastAsia" w:ascii="方正仿宋简体" w:hAnsi="方正仿宋简体" w:eastAsia="方正仿宋简体" w:cs="方正仿宋简体"/>
                <w:b w:val="0"/>
                <w:bCs w:val="0"/>
                <w:color w:val="auto"/>
                <w:kern w:val="0"/>
                <w:sz w:val="20"/>
                <w:szCs w:val="20"/>
                <w:vertAlign w:val="baseline"/>
                <w:lang w:val="en-US" w:eastAsia="zh-CN" w:bidi="ar"/>
              </w:rPr>
              <w:t>7</w:t>
            </w:r>
          </w:p>
        </w:tc>
        <w:tc>
          <w:tcPr>
            <w:tcW w:w="597" w:type="dxa"/>
            <w:vAlign w:val="center"/>
          </w:tcPr>
          <w:p w14:paraId="7E21D829">
            <w:pPr>
              <w:keepNext w:val="0"/>
              <w:keepLines w:val="0"/>
              <w:widowControl/>
              <w:suppressLineNumbers w:val="0"/>
              <w:snapToGrid w:val="0"/>
              <w:ind w:left="0" w:leftChars="0" w:right="0" w:rightChars="0" w:firstLine="0" w:firstLineChars="0"/>
              <w:jc w:val="lef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方正仿宋简体" w:hAnsi="方正仿宋简体" w:eastAsia="方正仿宋简体" w:cs="方正仿宋简体"/>
                <w:i w:val="0"/>
                <w:iCs w:val="0"/>
                <w:color w:val="000000"/>
                <w:kern w:val="0"/>
                <w:sz w:val="20"/>
                <w:szCs w:val="20"/>
                <w:u w:val="none"/>
                <w:lang w:val="en-US" w:eastAsia="zh-CN" w:bidi="ar"/>
              </w:rPr>
              <w:t>录像机</w:t>
            </w:r>
          </w:p>
        </w:tc>
        <w:tc>
          <w:tcPr>
            <w:tcW w:w="3422" w:type="dxa"/>
            <w:vAlign w:val="center"/>
          </w:tcPr>
          <w:p w14:paraId="53155DB4">
            <w:pPr>
              <w:keepNext w:val="0"/>
              <w:keepLines w:val="0"/>
              <w:widowControl/>
              <w:suppressLineNumbers w:val="0"/>
              <w:snapToGrid w:val="0"/>
              <w:ind w:left="0" w:leftChars="0" w:right="0" w:rightChars="0" w:firstLine="0" w:firstLineChars="0"/>
              <w:jc w:val="lef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方正仿宋简体" w:hAnsi="方正仿宋简体" w:eastAsia="方正仿宋简体" w:cs="方正仿宋简体"/>
                <w:i w:val="0"/>
                <w:iCs w:val="0"/>
                <w:color w:val="000000"/>
                <w:kern w:val="0"/>
                <w:sz w:val="20"/>
                <w:szCs w:val="20"/>
                <w:u w:val="none"/>
                <w:lang w:val="en-US" w:eastAsia="zh-CN" w:bidi="ar"/>
              </w:rPr>
              <w:t>1、视频接入路数≥32路，网络输入带宽≥256MBps，网络输出带宽≥160MBps，≥1.5U机箱；</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2、可接驳符合ONVIF、RTSP标准的网络摄像机；</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3、支持接入H.265、Smart265、H.264、Smart264视频编码码流解码性能强劲，支持≥12路1080P解码(开启SVC增强模式后，可提升至≥16路1080P解码)；</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4、支持≥800万像素高清网络视频的预览、存储与回放；</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5、支持HDMI与VGA同/异源输出，HDMI最大支持4K超高清显示输出，VGA支持1080P高清显示输出；</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6、自带≥4个SATA接口，最大支持≥10T硬盘；</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7、支持IP设备集中管理，包括IP设备一键添加、参数配置、批量升级、导入/导出等；</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8、支持本地同步回放及多路同步倒放；</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9、针对人、车及事件类型，支持快速回放与智能检索功能，大幅提升录像回放和检索效率</w:t>
            </w:r>
          </w:p>
        </w:tc>
        <w:tc>
          <w:tcPr>
            <w:tcW w:w="743" w:type="dxa"/>
            <w:vAlign w:val="center"/>
          </w:tcPr>
          <w:p w14:paraId="436B1BB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vAlign w:val="center"/>
          </w:tcPr>
          <w:p w14:paraId="1052BE3F">
            <w:pPr>
              <w:keepNext w:val="0"/>
              <w:keepLines w:val="0"/>
              <w:widowControl/>
              <w:suppressLineNumbers w:val="0"/>
              <w:jc w:val="center"/>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743" w:type="dxa"/>
            <w:vAlign w:val="center"/>
          </w:tcPr>
          <w:p w14:paraId="738806E1">
            <w:pPr>
              <w:keepNext w:val="0"/>
              <w:keepLines w:val="0"/>
              <w:widowControl/>
              <w:suppressLineNumbers w:val="0"/>
              <w:jc w:val="center"/>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763" w:type="dxa"/>
            <w:vAlign w:val="center"/>
          </w:tcPr>
          <w:p w14:paraId="3E1EED70">
            <w:pPr>
              <w:keepNext w:val="0"/>
              <w:keepLines w:val="0"/>
              <w:widowControl/>
              <w:suppressLineNumbers w:val="0"/>
              <w:snapToGrid w:val="0"/>
              <w:ind w:left="0" w:leftChars="0" w:right="0" w:rightChars="0" w:firstLine="0" w:firstLineChars="0"/>
              <w:jc w:val="righ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p>
        </w:tc>
        <w:tc>
          <w:tcPr>
            <w:tcW w:w="763" w:type="dxa"/>
            <w:vAlign w:val="center"/>
          </w:tcPr>
          <w:p w14:paraId="31377436">
            <w:pPr>
              <w:keepNext w:val="0"/>
              <w:keepLines w:val="0"/>
              <w:widowControl/>
              <w:suppressLineNumbers w:val="0"/>
              <w:snapToGrid w:val="0"/>
              <w:ind w:left="0" w:leftChars="0" w:right="0" w:rightChars="0" w:firstLine="0" w:firstLineChars="0"/>
              <w:jc w:val="righ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p>
        </w:tc>
      </w:tr>
      <w:tr w14:paraId="43544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43" w:type="dxa"/>
            <w:shd w:val="clear" w:color="auto" w:fill="auto"/>
            <w:vAlign w:val="center"/>
          </w:tcPr>
          <w:p w14:paraId="2B69277B">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方正仿宋简体" w:hAnsi="Times New Roman" w:eastAsia="方正仿宋简体" w:cs="Times New Roman"/>
                <w:i w:val="0"/>
                <w:iCs w:val="0"/>
                <w:color w:val="000000"/>
                <w:kern w:val="0"/>
                <w:sz w:val="20"/>
                <w:szCs w:val="22"/>
                <w:u w:val="none"/>
                <w:lang w:val="en-US" w:eastAsia="zh-CN" w:bidi="ar"/>
              </w:rPr>
            </w:pPr>
            <w:r>
              <w:rPr>
                <w:rFonts w:hint="eastAsia" w:ascii="方正仿宋简体" w:hAnsi="方正仿宋简体" w:eastAsia="方正仿宋简体" w:cs="方正仿宋简体"/>
                <w:b w:val="0"/>
                <w:bCs w:val="0"/>
                <w:color w:val="auto"/>
                <w:kern w:val="0"/>
                <w:sz w:val="20"/>
                <w:szCs w:val="20"/>
                <w:vertAlign w:val="baseline"/>
                <w:lang w:val="en-US" w:eastAsia="zh-CN" w:bidi="ar"/>
              </w:rPr>
              <w:t>8</w:t>
            </w:r>
          </w:p>
        </w:tc>
        <w:tc>
          <w:tcPr>
            <w:tcW w:w="597" w:type="dxa"/>
            <w:vAlign w:val="center"/>
          </w:tcPr>
          <w:p w14:paraId="3B65596B">
            <w:pPr>
              <w:keepNext w:val="0"/>
              <w:keepLines w:val="0"/>
              <w:widowControl/>
              <w:suppressLineNumbers w:val="0"/>
              <w:snapToGrid w:val="0"/>
              <w:ind w:left="0" w:leftChars="0" w:right="0" w:rightChars="0" w:firstLine="0" w:firstLineChars="0"/>
              <w:jc w:val="lef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方正仿宋简体" w:hAnsi="方正仿宋简体" w:eastAsia="方正仿宋简体" w:cs="方正仿宋简体"/>
                <w:i w:val="0"/>
                <w:iCs w:val="0"/>
                <w:color w:val="000000"/>
                <w:kern w:val="0"/>
                <w:sz w:val="20"/>
                <w:szCs w:val="20"/>
                <w:u w:val="none"/>
                <w:lang w:val="en-US" w:eastAsia="zh-CN" w:bidi="ar"/>
              </w:rPr>
              <w:t>超五类网线</w:t>
            </w:r>
          </w:p>
        </w:tc>
        <w:tc>
          <w:tcPr>
            <w:tcW w:w="3422" w:type="dxa"/>
            <w:vAlign w:val="center"/>
          </w:tcPr>
          <w:p w14:paraId="383DF07E">
            <w:pPr>
              <w:keepNext w:val="0"/>
              <w:keepLines w:val="0"/>
              <w:widowControl/>
              <w:suppressLineNumbers w:val="0"/>
              <w:snapToGrid w:val="0"/>
              <w:ind w:left="0" w:leftChars="0" w:right="0" w:rightChars="0" w:firstLine="0" w:firstLineChars="0"/>
              <w:jc w:val="lef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方正仿宋简体" w:hAnsi="方正仿宋简体" w:eastAsia="方正仿宋简体" w:cs="方正仿宋简体"/>
                <w:i w:val="0"/>
                <w:iCs w:val="0"/>
                <w:color w:val="000000"/>
                <w:kern w:val="0"/>
                <w:sz w:val="20"/>
                <w:szCs w:val="20"/>
                <w:u w:val="none"/>
                <w:lang w:val="en-US" w:eastAsia="zh-CN" w:bidi="ar"/>
              </w:rPr>
              <w:t>1、室外超五类网线，支持千兆以太网信号传输；</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2、无氧铜芯线径≥0.5mm，305米/箱；</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3、环保聚乙烯(PE)护套，耐磨、抗拉强度高，防水；</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4、抗紫外线辐射，护套颜色：黑色</w:t>
            </w:r>
          </w:p>
        </w:tc>
        <w:tc>
          <w:tcPr>
            <w:tcW w:w="743" w:type="dxa"/>
            <w:vAlign w:val="center"/>
          </w:tcPr>
          <w:p w14:paraId="5E96C1F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vAlign w:val="center"/>
          </w:tcPr>
          <w:p w14:paraId="5AEB14E4">
            <w:pPr>
              <w:keepNext w:val="0"/>
              <w:keepLines w:val="0"/>
              <w:widowControl/>
              <w:suppressLineNumbers w:val="0"/>
              <w:jc w:val="center"/>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箱</w:t>
            </w:r>
          </w:p>
        </w:tc>
        <w:tc>
          <w:tcPr>
            <w:tcW w:w="743" w:type="dxa"/>
            <w:vAlign w:val="center"/>
          </w:tcPr>
          <w:p w14:paraId="19E94760">
            <w:pPr>
              <w:keepNext w:val="0"/>
              <w:keepLines w:val="0"/>
              <w:widowControl/>
              <w:suppressLineNumbers w:val="0"/>
              <w:jc w:val="center"/>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763" w:type="dxa"/>
            <w:vAlign w:val="center"/>
          </w:tcPr>
          <w:p w14:paraId="32C9636B">
            <w:pPr>
              <w:keepNext w:val="0"/>
              <w:keepLines w:val="0"/>
              <w:widowControl/>
              <w:suppressLineNumbers w:val="0"/>
              <w:snapToGrid w:val="0"/>
              <w:ind w:left="0" w:leftChars="0" w:right="0" w:rightChars="0" w:firstLine="0" w:firstLineChars="0"/>
              <w:jc w:val="righ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p>
        </w:tc>
        <w:tc>
          <w:tcPr>
            <w:tcW w:w="763" w:type="dxa"/>
            <w:vAlign w:val="center"/>
          </w:tcPr>
          <w:p w14:paraId="7D639113">
            <w:pPr>
              <w:keepNext w:val="0"/>
              <w:keepLines w:val="0"/>
              <w:widowControl/>
              <w:suppressLineNumbers w:val="0"/>
              <w:snapToGrid w:val="0"/>
              <w:ind w:left="0" w:leftChars="0" w:right="0" w:rightChars="0" w:firstLine="0" w:firstLineChars="0"/>
              <w:jc w:val="righ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p>
        </w:tc>
      </w:tr>
      <w:tr w14:paraId="2B20A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43" w:type="dxa"/>
            <w:shd w:val="clear" w:color="auto" w:fill="auto"/>
            <w:vAlign w:val="center"/>
          </w:tcPr>
          <w:p w14:paraId="390259A6">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方正仿宋简体" w:hAnsi="Times New Roman" w:eastAsia="方正仿宋简体" w:cs="Times New Roman"/>
                <w:i w:val="0"/>
                <w:iCs w:val="0"/>
                <w:color w:val="000000"/>
                <w:kern w:val="0"/>
                <w:sz w:val="20"/>
                <w:szCs w:val="22"/>
                <w:u w:val="none"/>
                <w:lang w:val="en-US" w:eastAsia="zh-CN" w:bidi="ar"/>
              </w:rPr>
            </w:pPr>
            <w:r>
              <w:rPr>
                <w:rFonts w:hint="eastAsia" w:ascii="方正仿宋简体" w:hAnsi="方正仿宋简体" w:eastAsia="方正仿宋简体" w:cs="方正仿宋简体"/>
                <w:b w:val="0"/>
                <w:bCs w:val="0"/>
                <w:color w:val="auto"/>
                <w:kern w:val="0"/>
                <w:sz w:val="20"/>
                <w:szCs w:val="20"/>
                <w:vertAlign w:val="baseline"/>
                <w:lang w:val="en-US" w:eastAsia="zh-CN" w:bidi="ar"/>
              </w:rPr>
              <w:t>9</w:t>
            </w:r>
          </w:p>
        </w:tc>
        <w:tc>
          <w:tcPr>
            <w:tcW w:w="597" w:type="dxa"/>
            <w:vAlign w:val="center"/>
          </w:tcPr>
          <w:p w14:paraId="60D5EB8F">
            <w:pPr>
              <w:keepNext w:val="0"/>
              <w:keepLines w:val="0"/>
              <w:widowControl/>
              <w:suppressLineNumbers w:val="0"/>
              <w:snapToGrid w:val="0"/>
              <w:ind w:left="0" w:leftChars="0" w:right="0" w:rightChars="0" w:firstLine="0" w:firstLineChars="0"/>
              <w:jc w:val="lef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方正仿宋简体" w:hAnsi="方正仿宋简体" w:eastAsia="方正仿宋简体" w:cs="方正仿宋简体"/>
                <w:i w:val="0"/>
                <w:iCs w:val="0"/>
                <w:color w:val="000000"/>
                <w:kern w:val="0"/>
                <w:sz w:val="20"/>
                <w:szCs w:val="20"/>
                <w:u w:val="none"/>
                <w:lang w:val="en-US" w:eastAsia="zh-CN" w:bidi="ar"/>
              </w:rPr>
              <w:t>电源线</w:t>
            </w:r>
          </w:p>
        </w:tc>
        <w:tc>
          <w:tcPr>
            <w:tcW w:w="3422" w:type="dxa"/>
            <w:vAlign w:val="center"/>
          </w:tcPr>
          <w:p w14:paraId="3562DF9D">
            <w:pPr>
              <w:keepNext w:val="0"/>
              <w:keepLines w:val="0"/>
              <w:widowControl/>
              <w:suppressLineNumbers w:val="0"/>
              <w:snapToGrid w:val="0"/>
              <w:ind w:left="0" w:leftChars="0" w:right="0" w:rightChars="0" w:firstLine="0" w:firstLineChars="0"/>
              <w:jc w:val="lef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方正仿宋简体" w:hAnsi="方正仿宋简体" w:eastAsia="方正仿宋简体" w:cs="方正仿宋简体"/>
                <w:i w:val="0"/>
                <w:iCs w:val="0"/>
                <w:color w:val="000000"/>
                <w:kern w:val="0"/>
                <w:sz w:val="20"/>
                <w:szCs w:val="20"/>
                <w:u w:val="none"/>
                <w:lang w:val="en-US" w:eastAsia="zh-CN" w:bidi="ar"/>
              </w:rPr>
              <w:t>1、铜芯聚氯乙烯绝缘护套软电缆，线芯数量：2芯，标称截面积 ≥1mm²，200m/卷，符合国家3C认证；</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2、额定电压:≥300/500V</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3、导体直流电阻：≤ 19.5 Ω/km（20℃时）</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4、绝缘电阻：≥ 20 MΩ·km（20℃）</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5、工作温度：≥-10℃ ～ +70℃</w:t>
            </w:r>
          </w:p>
        </w:tc>
        <w:tc>
          <w:tcPr>
            <w:tcW w:w="743" w:type="dxa"/>
            <w:vAlign w:val="center"/>
          </w:tcPr>
          <w:p w14:paraId="78E4D86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vAlign w:val="center"/>
          </w:tcPr>
          <w:p w14:paraId="457DA5A8">
            <w:pPr>
              <w:keepNext w:val="0"/>
              <w:keepLines w:val="0"/>
              <w:widowControl/>
              <w:suppressLineNumbers w:val="0"/>
              <w:jc w:val="center"/>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卷</w:t>
            </w:r>
          </w:p>
        </w:tc>
        <w:tc>
          <w:tcPr>
            <w:tcW w:w="743" w:type="dxa"/>
            <w:vAlign w:val="center"/>
          </w:tcPr>
          <w:p w14:paraId="5378C035">
            <w:pPr>
              <w:keepNext w:val="0"/>
              <w:keepLines w:val="0"/>
              <w:widowControl/>
              <w:suppressLineNumbers w:val="0"/>
              <w:jc w:val="center"/>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763" w:type="dxa"/>
            <w:vAlign w:val="center"/>
          </w:tcPr>
          <w:p w14:paraId="3FA6F5EF">
            <w:pPr>
              <w:keepNext w:val="0"/>
              <w:keepLines w:val="0"/>
              <w:widowControl/>
              <w:suppressLineNumbers w:val="0"/>
              <w:snapToGrid w:val="0"/>
              <w:ind w:left="0" w:leftChars="0" w:right="0" w:rightChars="0" w:firstLine="0" w:firstLineChars="0"/>
              <w:jc w:val="righ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p>
        </w:tc>
        <w:tc>
          <w:tcPr>
            <w:tcW w:w="763" w:type="dxa"/>
            <w:vAlign w:val="center"/>
          </w:tcPr>
          <w:p w14:paraId="64510A4F">
            <w:pPr>
              <w:keepNext w:val="0"/>
              <w:keepLines w:val="0"/>
              <w:widowControl/>
              <w:suppressLineNumbers w:val="0"/>
              <w:snapToGrid w:val="0"/>
              <w:ind w:left="0" w:leftChars="0" w:right="0" w:rightChars="0" w:firstLine="0" w:firstLineChars="0"/>
              <w:jc w:val="righ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p>
        </w:tc>
      </w:tr>
      <w:tr w14:paraId="14962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43" w:type="dxa"/>
            <w:shd w:val="clear" w:color="auto" w:fill="auto"/>
            <w:vAlign w:val="center"/>
          </w:tcPr>
          <w:p w14:paraId="4E2FDE8E">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方正仿宋简体" w:hAnsi="Times New Roman" w:eastAsia="方正仿宋简体" w:cs="Times New Roman"/>
                <w:i w:val="0"/>
                <w:iCs w:val="0"/>
                <w:color w:val="000000"/>
                <w:kern w:val="0"/>
                <w:sz w:val="20"/>
                <w:szCs w:val="22"/>
                <w:u w:val="none"/>
                <w:lang w:val="en-US" w:eastAsia="zh-CN" w:bidi="ar"/>
              </w:rPr>
            </w:pPr>
            <w:r>
              <w:rPr>
                <w:rFonts w:hint="eastAsia" w:ascii="方正仿宋简体" w:hAnsi="方正仿宋简体" w:eastAsia="方正仿宋简体" w:cs="方正仿宋简体"/>
                <w:b w:val="0"/>
                <w:bCs w:val="0"/>
                <w:color w:val="auto"/>
                <w:kern w:val="0"/>
                <w:sz w:val="20"/>
                <w:szCs w:val="20"/>
                <w:vertAlign w:val="baseline"/>
                <w:lang w:val="en-US" w:eastAsia="zh-CN" w:bidi="ar"/>
              </w:rPr>
              <w:t>10</w:t>
            </w:r>
          </w:p>
        </w:tc>
        <w:tc>
          <w:tcPr>
            <w:tcW w:w="597" w:type="dxa"/>
            <w:vAlign w:val="center"/>
          </w:tcPr>
          <w:p w14:paraId="5367691A">
            <w:pPr>
              <w:keepNext w:val="0"/>
              <w:keepLines w:val="0"/>
              <w:widowControl/>
              <w:suppressLineNumbers w:val="0"/>
              <w:snapToGrid w:val="0"/>
              <w:ind w:left="0" w:leftChars="0" w:right="0" w:rightChars="0" w:firstLine="0" w:firstLineChars="0"/>
              <w:jc w:val="lef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方正仿宋简体" w:hAnsi="方正仿宋简体" w:eastAsia="方正仿宋简体" w:cs="方正仿宋简体"/>
                <w:i w:val="0"/>
                <w:iCs w:val="0"/>
                <w:color w:val="000000"/>
                <w:kern w:val="0"/>
                <w:sz w:val="20"/>
                <w:szCs w:val="20"/>
                <w:u w:val="none"/>
                <w:lang w:val="en-US" w:eastAsia="zh-CN" w:bidi="ar"/>
              </w:rPr>
              <w:t>电源适配器</w:t>
            </w:r>
          </w:p>
        </w:tc>
        <w:tc>
          <w:tcPr>
            <w:tcW w:w="3422" w:type="dxa"/>
            <w:vAlign w:val="center"/>
          </w:tcPr>
          <w:p w14:paraId="7EAEFC3B">
            <w:pPr>
              <w:keepNext w:val="0"/>
              <w:keepLines w:val="0"/>
              <w:widowControl/>
              <w:suppressLineNumbers w:val="0"/>
              <w:snapToGrid w:val="0"/>
              <w:ind w:left="0" w:leftChars="0" w:right="0" w:rightChars="0" w:firstLine="0" w:firstLineChars="0"/>
              <w:jc w:val="lef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方正仿宋简体" w:hAnsi="方正仿宋简体" w:eastAsia="方正仿宋简体" w:cs="方正仿宋简体"/>
                <w:i w:val="0"/>
                <w:iCs w:val="0"/>
                <w:color w:val="000000"/>
                <w:kern w:val="0"/>
                <w:sz w:val="20"/>
                <w:szCs w:val="20"/>
                <w:u w:val="none"/>
                <w:lang w:val="en-US" w:eastAsia="zh-CN" w:bidi="ar"/>
              </w:rPr>
              <w:t>12VDC 2A电源适配器，接头5.5*2.1mm</w:t>
            </w:r>
          </w:p>
        </w:tc>
        <w:tc>
          <w:tcPr>
            <w:tcW w:w="743" w:type="dxa"/>
            <w:vAlign w:val="center"/>
          </w:tcPr>
          <w:p w14:paraId="5FDF8CF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vAlign w:val="center"/>
          </w:tcPr>
          <w:p w14:paraId="21D67BE4">
            <w:pPr>
              <w:keepNext w:val="0"/>
              <w:keepLines w:val="0"/>
              <w:widowControl/>
              <w:suppressLineNumbers w:val="0"/>
              <w:jc w:val="center"/>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743" w:type="dxa"/>
            <w:vAlign w:val="center"/>
          </w:tcPr>
          <w:p w14:paraId="5661036E">
            <w:pPr>
              <w:keepNext w:val="0"/>
              <w:keepLines w:val="0"/>
              <w:widowControl/>
              <w:suppressLineNumbers w:val="0"/>
              <w:jc w:val="center"/>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763" w:type="dxa"/>
            <w:vAlign w:val="center"/>
          </w:tcPr>
          <w:p w14:paraId="4DB638F1">
            <w:pPr>
              <w:keepNext w:val="0"/>
              <w:keepLines w:val="0"/>
              <w:widowControl/>
              <w:suppressLineNumbers w:val="0"/>
              <w:snapToGrid w:val="0"/>
              <w:ind w:left="0" w:leftChars="0" w:right="0" w:rightChars="0" w:firstLine="0" w:firstLineChars="0"/>
              <w:jc w:val="righ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p>
        </w:tc>
        <w:tc>
          <w:tcPr>
            <w:tcW w:w="763" w:type="dxa"/>
            <w:vAlign w:val="center"/>
          </w:tcPr>
          <w:p w14:paraId="3E7611EF">
            <w:pPr>
              <w:keepNext w:val="0"/>
              <w:keepLines w:val="0"/>
              <w:widowControl/>
              <w:suppressLineNumbers w:val="0"/>
              <w:snapToGrid w:val="0"/>
              <w:ind w:left="0" w:leftChars="0" w:right="0" w:rightChars="0" w:firstLine="0" w:firstLineChars="0"/>
              <w:jc w:val="righ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p>
        </w:tc>
      </w:tr>
      <w:tr w14:paraId="305A0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43" w:type="dxa"/>
            <w:shd w:val="clear" w:color="auto" w:fill="auto"/>
            <w:vAlign w:val="center"/>
          </w:tcPr>
          <w:p w14:paraId="34C2CB6D">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方正仿宋简体" w:hAnsi="Times New Roman" w:eastAsia="方正仿宋简体" w:cs="Times New Roman"/>
                <w:i w:val="0"/>
                <w:iCs w:val="0"/>
                <w:color w:val="000000"/>
                <w:kern w:val="0"/>
                <w:sz w:val="20"/>
                <w:szCs w:val="22"/>
                <w:u w:val="none"/>
                <w:lang w:val="en-US" w:eastAsia="zh-CN" w:bidi="ar"/>
              </w:rPr>
            </w:pPr>
            <w:r>
              <w:rPr>
                <w:rFonts w:hint="eastAsia" w:ascii="方正仿宋简体" w:hAnsi="方正仿宋简体" w:eastAsia="方正仿宋简体" w:cs="方正仿宋简体"/>
                <w:b w:val="0"/>
                <w:bCs w:val="0"/>
                <w:color w:val="auto"/>
                <w:kern w:val="0"/>
                <w:sz w:val="20"/>
                <w:szCs w:val="20"/>
                <w:vertAlign w:val="baseline"/>
                <w:lang w:val="en-US" w:eastAsia="zh-CN" w:bidi="ar"/>
              </w:rPr>
              <w:t>11</w:t>
            </w:r>
          </w:p>
        </w:tc>
        <w:tc>
          <w:tcPr>
            <w:tcW w:w="597" w:type="dxa"/>
            <w:vAlign w:val="center"/>
          </w:tcPr>
          <w:p w14:paraId="7F3C16B5">
            <w:pPr>
              <w:keepNext w:val="0"/>
              <w:keepLines w:val="0"/>
              <w:widowControl/>
              <w:suppressLineNumbers w:val="0"/>
              <w:snapToGrid w:val="0"/>
              <w:ind w:left="0" w:leftChars="0" w:right="0" w:rightChars="0" w:firstLine="0" w:firstLineChars="0"/>
              <w:jc w:val="lef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方正仿宋简体" w:hAnsi="方正仿宋简体" w:eastAsia="方正仿宋简体" w:cs="方正仿宋简体"/>
                <w:i w:val="0"/>
                <w:iCs w:val="0"/>
                <w:color w:val="000000"/>
                <w:kern w:val="0"/>
                <w:sz w:val="20"/>
                <w:szCs w:val="20"/>
                <w:u w:val="none"/>
                <w:lang w:val="en-US" w:eastAsia="zh-CN" w:bidi="ar"/>
              </w:rPr>
              <w:t>太阳能供电套件</w:t>
            </w:r>
          </w:p>
        </w:tc>
        <w:tc>
          <w:tcPr>
            <w:tcW w:w="3422" w:type="dxa"/>
            <w:vAlign w:val="center"/>
          </w:tcPr>
          <w:p w14:paraId="7F9A7061">
            <w:pPr>
              <w:keepNext w:val="0"/>
              <w:keepLines w:val="0"/>
              <w:widowControl/>
              <w:suppressLineNumbers w:val="0"/>
              <w:snapToGrid w:val="0"/>
              <w:ind w:left="0" w:leftChars="0" w:right="0" w:rightChars="0" w:firstLine="0" w:firstLineChars="0"/>
              <w:jc w:val="lef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方正仿宋简体" w:hAnsi="方正仿宋简体" w:eastAsia="方正仿宋简体" w:cs="方正仿宋简体"/>
                <w:i w:val="0"/>
                <w:iCs w:val="0"/>
                <w:color w:val="000000"/>
                <w:kern w:val="0"/>
                <w:sz w:val="20"/>
                <w:szCs w:val="20"/>
                <w:u w:val="none"/>
                <w:lang w:val="en-US" w:eastAsia="zh-CN" w:bidi="ar"/>
              </w:rPr>
              <w:t>1、配≥150W单晶太阳能板2块，太阳能板转换率≥21%</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2、太阳能板工作电压≥18V,工作电流≥8.85A，开路电压≥21.5V，短路电流≥9.7A</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3、配 1套适配2块太阳能板安装所需的专用支架。</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4、配 1组12V ≥180Ah锂电池，电池充放电次数≥2000次。</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5、电池组额定电压11.7V，支持恒流恒压充电，电池自带保护板。</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6、配 1个太阳能充放电控制器，最大工作电流≥30A，充电电压12.6V，防过充，防过放，带涓流充电；带低电压保护，可自动重启，断开电压≥9.5V，恢复供电电压≤10.5V。</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7、配 1个全金属太阳能供电系统专用配电箱，箱体高温喷塑，尺寸≥400*500*200mm，材料厚度≥1.0mm。</w:t>
            </w:r>
          </w:p>
        </w:tc>
        <w:tc>
          <w:tcPr>
            <w:tcW w:w="743" w:type="dxa"/>
            <w:vAlign w:val="center"/>
          </w:tcPr>
          <w:p w14:paraId="450D215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vAlign w:val="center"/>
          </w:tcPr>
          <w:p w14:paraId="09BB9D7C">
            <w:pPr>
              <w:keepNext w:val="0"/>
              <w:keepLines w:val="0"/>
              <w:widowControl/>
              <w:suppressLineNumbers w:val="0"/>
              <w:jc w:val="center"/>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743" w:type="dxa"/>
            <w:vAlign w:val="center"/>
          </w:tcPr>
          <w:p w14:paraId="5B7D5D6B">
            <w:pPr>
              <w:keepNext w:val="0"/>
              <w:keepLines w:val="0"/>
              <w:widowControl/>
              <w:suppressLineNumbers w:val="0"/>
              <w:jc w:val="center"/>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763" w:type="dxa"/>
            <w:vAlign w:val="center"/>
          </w:tcPr>
          <w:p w14:paraId="6395A52C">
            <w:pPr>
              <w:keepNext w:val="0"/>
              <w:keepLines w:val="0"/>
              <w:widowControl/>
              <w:suppressLineNumbers w:val="0"/>
              <w:snapToGrid w:val="0"/>
              <w:ind w:left="0" w:leftChars="0" w:right="0" w:rightChars="0" w:firstLine="0" w:firstLineChars="0"/>
              <w:jc w:val="righ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p>
        </w:tc>
        <w:tc>
          <w:tcPr>
            <w:tcW w:w="763" w:type="dxa"/>
            <w:vAlign w:val="center"/>
          </w:tcPr>
          <w:p w14:paraId="34E67A2B">
            <w:pPr>
              <w:keepNext w:val="0"/>
              <w:keepLines w:val="0"/>
              <w:widowControl/>
              <w:suppressLineNumbers w:val="0"/>
              <w:snapToGrid w:val="0"/>
              <w:ind w:left="0" w:leftChars="0" w:right="0" w:rightChars="0" w:firstLine="0" w:firstLineChars="0"/>
              <w:jc w:val="righ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p>
        </w:tc>
      </w:tr>
      <w:tr w14:paraId="0DC0E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43" w:type="dxa"/>
            <w:shd w:val="clear" w:color="auto" w:fill="auto"/>
            <w:vAlign w:val="center"/>
          </w:tcPr>
          <w:p w14:paraId="0FD60027">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方正仿宋简体" w:hAnsi="Times New Roman" w:eastAsia="方正仿宋简体" w:cs="Times New Roman"/>
                <w:i w:val="0"/>
                <w:iCs w:val="0"/>
                <w:color w:val="000000"/>
                <w:kern w:val="0"/>
                <w:sz w:val="20"/>
                <w:szCs w:val="22"/>
                <w:u w:val="none"/>
                <w:lang w:val="en-US" w:eastAsia="zh-CN" w:bidi="ar"/>
              </w:rPr>
            </w:pPr>
            <w:r>
              <w:rPr>
                <w:rFonts w:hint="eastAsia" w:ascii="方正仿宋简体" w:hAnsi="方正仿宋简体" w:eastAsia="方正仿宋简体" w:cs="方正仿宋简体"/>
                <w:b w:val="0"/>
                <w:bCs w:val="0"/>
                <w:color w:val="auto"/>
                <w:kern w:val="0"/>
                <w:sz w:val="20"/>
                <w:szCs w:val="20"/>
                <w:vertAlign w:val="baseline"/>
                <w:lang w:val="en-US" w:eastAsia="zh-CN" w:bidi="ar"/>
              </w:rPr>
              <w:t>12</w:t>
            </w:r>
          </w:p>
        </w:tc>
        <w:tc>
          <w:tcPr>
            <w:tcW w:w="597" w:type="dxa"/>
            <w:vAlign w:val="center"/>
          </w:tcPr>
          <w:p w14:paraId="36316CF5">
            <w:pPr>
              <w:keepNext w:val="0"/>
              <w:keepLines w:val="0"/>
              <w:widowControl/>
              <w:suppressLineNumbers w:val="0"/>
              <w:snapToGrid w:val="0"/>
              <w:ind w:left="0" w:leftChars="0" w:right="0" w:rightChars="0" w:firstLine="0" w:firstLineChars="0"/>
              <w:jc w:val="lef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方正仿宋简体" w:hAnsi="方正仿宋简体" w:eastAsia="方正仿宋简体" w:cs="方正仿宋简体"/>
                <w:i w:val="0"/>
                <w:iCs w:val="0"/>
                <w:color w:val="000000"/>
                <w:kern w:val="0"/>
                <w:sz w:val="20"/>
                <w:szCs w:val="20"/>
                <w:u w:val="none"/>
                <w:lang w:val="en-US" w:eastAsia="zh-CN" w:bidi="ar"/>
              </w:rPr>
              <w:t>立杆套件</w:t>
            </w:r>
          </w:p>
        </w:tc>
        <w:tc>
          <w:tcPr>
            <w:tcW w:w="3422" w:type="dxa"/>
            <w:vAlign w:val="center"/>
          </w:tcPr>
          <w:p w14:paraId="2F8B4E8F">
            <w:pPr>
              <w:keepNext w:val="0"/>
              <w:keepLines w:val="0"/>
              <w:widowControl/>
              <w:suppressLineNumbers w:val="0"/>
              <w:snapToGrid w:val="0"/>
              <w:ind w:left="0" w:leftChars="0" w:right="0" w:rightChars="0" w:firstLine="0" w:firstLineChars="0"/>
              <w:jc w:val="lef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方正仿宋简体" w:hAnsi="方正仿宋简体" w:eastAsia="方正仿宋简体" w:cs="方正仿宋简体"/>
                <w:i w:val="0"/>
                <w:iCs w:val="0"/>
                <w:color w:val="000000"/>
                <w:kern w:val="0"/>
                <w:sz w:val="20"/>
                <w:szCs w:val="20"/>
                <w:u w:val="none"/>
                <w:lang w:val="en-US" w:eastAsia="zh-CN" w:bidi="ar"/>
              </w:rPr>
              <w:t>1、材质采用镀锌钢管，高温静电烤漆工艺；</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2、组合后高度为≥4500mm，下杆直径≥114mm，上杆直径≥76mm，钢管壁厚≥1.8mm；</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3、底部法兰盘采用Q235钢板，厚度≥8mm；</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4、立杆顶部四面都有法兰，四个方向都可以装支架</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5、配 2根筒机专用支臂。支臂尺寸≥40mm*40mm*300mm方管，壁厚≥1.1mm，与立杆连接法兰壁厚≥2mm，每根支臂带安装筒机的鸭嘴支架。</w:t>
            </w:r>
          </w:p>
        </w:tc>
        <w:tc>
          <w:tcPr>
            <w:tcW w:w="743" w:type="dxa"/>
            <w:vAlign w:val="center"/>
          </w:tcPr>
          <w:p w14:paraId="235708D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vAlign w:val="center"/>
          </w:tcPr>
          <w:p w14:paraId="28AB9127">
            <w:pPr>
              <w:keepNext w:val="0"/>
              <w:keepLines w:val="0"/>
              <w:widowControl/>
              <w:suppressLineNumbers w:val="0"/>
              <w:jc w:val="center"/>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743" w:type="dxa"/>
            <w:vAlign w:val="center"/>
          </w:tcPr>
          <w:p w14:paraId="27362C96">
            <w:pPr>
              <w:keepNext w:val="0"/>
              <w:keepLines w:val="0"/>
              <w:widowControl/>
              <w:suppressLineNumbers w:val="0"/>
              <w:jc w:val="center"/>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763" w:type="dxa"/>
            <w:vAlign w:val="center"/>
          </w:tcPr>
          <w:p w14:paraId="26AFBC55">
            <w:pPr>
              <w:keepNext w:val="0"/>
              <w:keepLines w:val="0"/>
              <w:widowControl/>
              <w:suppressLineNumbers w:val="0"/>
              <w:snapToGrid w:val="0"/>
              <w:ind w:left="0" w:leftChars="0" w:right="0" w:rightChars="0" w:firstLine="0" w:firstLineChars="0"/>
              <w:jc w:val="righ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p>
        </w:tc>
        <w:tc>
          <w:tcPr>
            <w:tcW w:w="763" w:type="dxa"/>
            <w:vAlign w:val="center"/>
          </w:tcPr>
          <w:p w14:paraId="22780BB2">
            <w:pPr>
              <w:keepNext w:val="0"/>
              <w:keepLines w:val="0"/>
              <w:widowControl/>
              <w:suppressLineNumbers w:val="0"/>
              <w:snapToGrid w:val="0"/>
              <w:ind w:left="0" w:leftChars="0" w:right="0" w:rightChars="0" w:firstLine="0" w:firstLineChars="0"/>
              <w:jc w:val="righ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p>
        </w:tc>
      </w:tr>
      <w:tr w14:paraId="09970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43" w:type="dxa"/>
            <w:shd w:val="clear" w:color="auto" w:fill="auto"/>
            <w:vAlign w:val="center"/>
          </w:tcPr>
          <w:p w14:paraId="18AED900">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方正仿宋简体" w:hAnsi="Times New Roman" w:eastAsia="方正仿宋简体" w:cs="Times New Roman"/>
                <w:i w:val="0"/>
                <w:iCs w:val="0"/>
                <w:color w:val="000000"/>
                <w:kern w:val="0"/>
                <w:sz w:val="20"/>
                <w:szCs w:val="22"/>
                <w:u w:val="none"/>
                <w:lang w:val="en-US" w:eastAsia="zh-CN" w:bidi="ar"/>
              </w:rPr>
            </w:pPr>
            <w:r>
              <w:rPr>
                <w:rFonts w:hint="eastAsia" w:ascii="方正仿宋简体" w:hAnsi="方正仿宋简体" w:eastAsia="方正仿宋简体" w:cs="方正仿宋简体"/>
                <w:b w:val="0"/>
                <w:bCs w:val="0"/>
                <w:color w:val="auto"/>
                <w:kern w:val="0"/>
                <w:sz w:val="20"/>
                <w:szCs w:val="20"/>
                <w:vertAlign w:val="baseline"/>
                <w:lang w:val="en-US" w:eastAsia="zh-CN" w:bidi="ar"/>
              </w:rPr>
              <w:t>13</w:t>
            </w:r>
          </w:p>
        </w:tc>
        <w:tc>
          <w:tcPr>
            <w:tcW w:w="597" w:type="dxa"/>
            <w:vAlign w:val="center"/>
          </w:tcPr>
          <w:p w14:paraId="3FB2B6C4">
            <w:pPr>
              <w:keepNext w:val="0"/>
              <w:keepLines w:val="0"/>
              <w:widowControl/>
              <w:suppressLineNumbers w:val="0"/>
              <w:snapToGrid w:val="0"/>
              <w:ind w:left="0" w:leftChars="0" w:right="0" w:rightChars="0" w:firstLine="0" w:firstLineChars="0"/>
              <w:jc w:val="lef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方正仿宋简体" w:hAnsi="方正仿宋简体" w:eastAsia="方正仿宋简体" w:cs="方正仿宋简体"/>
                <w:i w:val="0"/>
                <w:iCs w:val="0"/>
                <w:color w:val="000000"/>
                <w:kern w:val="0"/>
                <w:sz w:val="20"/>
                <w:szCs w:val="20"/>
                <w:u w:val="none"/>
                <w:lang w:val="en-US" w:eastAsia="zh-CN" w:bidi="ar"/>
              </w:rPr>
              <w:t>4G球机</w:t>
            </w:r>
          </w:p>
        </w:tc>
        <w:tc>
          <w:tcPr>
            <w:tcW w:w="3422" w:type="dxa"/>
            <w:vAlign w:val="center"/>
          </w:tcPr>
          <w:p w14:paraId="779E11EB">
            <w:pPr>
              <w:keepNext w:val="0"/>
              <w:keepLines w:val="0"/>
              <w:widowControl/>
              <w:suppressLineNumbers w:val="0"/>
              <w:snapToGrid w:val="0"/>
              <w:ind w:left="0" w:leftChars="0" w:right="0" w:rightChars="0" w:firstLine="0" w:firstLineChars="0"/>
              <w:jc w:val="lef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方正仿宋简体" w:hAnsi="方正仿宋简体" w:eastAsia="方正仿宋简体" w:cs="方正仿宋简体"/>
                <w:i w:val="0"/>
                <w:iCs w:val="0"/>
                <w:color w:val="000000"/>
                <w:kern w:val="0"/>
                <w:sz w:val="20"/>
                <w:szCs w:val="20"/>
                <w:u w:val="none"/>
                <w:lang w:val="en-US" w:eastAsia="zh-CN" w:bidi="ar"/>
              </w:rPr>
              <w:t>1、外形：2寸球机；</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2、分辨率≥1920*1080@25fps；</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3、支持数字宽动态，背光补偿，强光抑制，3D数字降噪；</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4、内置4G SIM卡，支持LTE-TDD/LTE-FDD 4G无线网络传输，外置天线；</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5、支持白光/红外光双补光，白光≥25m，红外光≥25m；</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6、内置麦克风≥1个，内置扬声器≥1个，支持双向语音对讲；</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7、支持SD卡，≥512GB，防护等级≥IP66；</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8、内置双SIM卡，根据信号情况，自动切换最佳运营商，另支持≥1个外置SIM卡槽</w:t>
            </w:r>
          </w:p>
        </w:tc>
        <w:tc>
          <w:tcPr>
            <w:tcW w:w="743" w:type="dxa"/>
            <w:vAlign w:val="center"/>
          </w:tcPr>
          <w:p w14:paraId="66936A5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vAlign w:val="center"/>
          </w:tcPr>
          <w:p w14:paraId="2E2C7967">
            <w:pPr>
              <w:keepNext w:val="0"/>
              <w:keepLines w:val="0"/>
              <w:widowControl/>
              <w:suppressLineNumbers w:val="0"/>
              <w:jc w:val="center"/>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743" w:type="dxa"/>
            <w:vAlign w:val="center"/>
          </w:tcPr>
          <w:p w14:paraId="72CB210F">
            <w:pPr>
              <w:keepNext w:val="0"/>
              <w:keepLines w:val="0"/>
              <w:widowControl/>
              <w:suppressLineNumbers w:val="0"/>
              <w:jc w:val="center"/>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763" w:type="dxa"/>
            <w:vAlign w:val="center"/>
          </w:tcPr>
          <w:p w14:paraId="4FCE9FE3">
            <w:pPr>
              <w:keepNext w:val="0"/>
              <w:keepLines w:val="0"/>
              <w:widowControl/>
              <w:suppressLineNumbers w:val="0"/>
              <w:snapToGrid w:val="0"/>
              <w:ind w:left="0" w:leftChars="0" w:right="0" w:rightChars="0" w:firstLine="0" w:firstLineChars="0"/>
              <w:jc w:val="righ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p>
        </w:tc>
        <w:tc>
          <w:tcPr>
            <w:tcW w:w="763" w:type="dxa"/>
            <w:vAlign w:val="center"/>
          </w:tcPr>
          <w:p w14:paraId="32C460BF">
            <w:pPr>
              <w:keepNext w:val="0"/>
              <w:keepLines w:val="0"/>
              <w:widowControl/>
              <w:suppressLineNumbers w:val="0"/>
              <w:snapToGrid w:val="0"/>
              <w:ind w:left="0" w:leftChars="0" w:right="0" w:rightChars="0" w:firstLine="0" w:firstLineChars="0"/>
              <w:jc w:val="righ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p>
        </w:tc>
      </w:tr>
      <w:tr w14:paraId="5F9FC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43" w:type="dxa"/>
            <w:shd w:val="clear" w:color="auto" w:fill="auto"/>
            <w:vAlign w:val="center"/>
          </w:tcPr>
          <w:p w14:paraId="202B2CF3">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方正仿宋简体" w:hAnsi="Times New Roman" w:eastAsia="方正仿宋简体" w:cs="Times New Roman"/>
                <w:i w:val="0"/>
                <w:iCs w:val="0"/>
                <w:color w:val="000000"/>
                <w:kern w:val="0"/>
                <w:sz w:val="20"/>
                <w:szCs w:val="22"/>
                <w:u w:val="none"/>
                <w:lang w:val="en-US" w:eastAsia="zh-CN" w:bidi="ar"/>
              </w:rPr>
            </w:pPr>
            <w:r>
              <w:rPr>
                <w:rFonts w:hint="eastAsia" w:ascii="方正仿宋简体" w:hAnsi="方正仿宋简体" w:eastAsia="方正仿宋简体" w:cs="方正仿宋简体"/>
                <w:b w:val="0"/>
                <w:bCs w:val="0"/>
                <w:color w:val="auto"/>
                <w:kern w:val="0"/>
                <w:sz w:val="20"/>
                <w:szCs w:val="20"/>
                <w:vertAlign w:val="baseline"/>
                <w:lang w:val="en-US" w:eastAsia="zh-CN" w:bidi="ar"/>
              </w:rPr>
              <w:t>14</w:t>
            </w:r>
          </w:p>
        </w:tc>
        <w:tc>
          <w:tcPr>
            <w:tcW w:w="597" w:type="dxa"/>
            <w:vAlign w:val="center"/>
          </w:tcPr>
          <w:p w14:paraId="22A6892E">
            <w:pPr>
              <w:keepNext w:val="0"/>
              <w:keepLines w:val="0"/>
              <w:widowControl/>
              <w:suppressLineNumbers w:val="0"/>
              <w:snapToGrid w:val="0"/>
              <w:ind w:left="0" w:leftChars="0" w:right="0" w:rightChars="0" w:firstLine="0" w:firstLineChars="0"/>
              <w:jc w:val="lef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方正仿宋简体" w:hAnsi="方正仿宋简体" w:eastAsia="方正仿宋简体" w:cs="方正仿宋简体"/>
                <w:i w:val="0"/>
                <w:iCs w:val="0"/>
                <w:color w:val="000000"/>
                <w:kern w:val="0"/>
                <w:sz w:val="20"/>
                <w:szCs w:val="20"/>
                <w:u w:val="none"/>
                <w:lang w:val="en-US" w:eastAsia="zh-CN" w:bidi="ar"/>
              </w:rPr>
              <w:t>内存卡</w:t>
            </w:r>
          </w:p>
        </w:tc>
        <w:tc>
          <w:tcPr>
            <w:tcW w:w="3422" w:type="dxa"/>
            <w:vAlign w:val="center"/>
          </w:tcPr>
          <w:p w14:paraId="143D5489">
            <w:pPr>
              <w:keepNext w:val="0"/>
              <w:keepLines w:val="0"/>
              <w:widowControl/>
              <w:suppressLineNumbers w:val="0"/>
              <w:snapToGrid w:val="0"/>
              <w:ind w:left="0" w:leftChars="0" w:right="0" w:rightChars="0" w:firstLine="0" w:firstLineChars="0"/>
              <w:jc w:val="lef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方正仿宋简体" w:hAnsi="方正仿宋简体" w:eastAsia="方正仿宋简体" w:cs="方正仿宋简体"/>
                <w:i w:val="0"/>
                <w:iCs w:val="0"/>
                <w:color w:val="000000"/>
                <w:kern w:val="0"/>
                <w:sz w:val="20"/>
                <w:szCs w:val="20"/>
                <w:u w:val="none"/>
                <w:lang w:val="en-US" w:eastAsia="zh-CN" w:bidi="ar"/>
              </w:rPr>
              <w:t>1、≥256G 高速TF（microSD）存储卡，采用3D NAND闪存介质。</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2、写入速度 ≥100MB/s，读取速度≥150MB/s。</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3、速度等级支持class10，U3，V30，A2</w:t>
            </w:r>
          </w:p>
        </w:tc>
        <w:tc>
          <w:tcPr>
            <w:tcW w:w="743" w:type="dxa"/>
            <w:vAlign w:val="center"/>
          </w:tcPr>
          <w:p w14:paraId="0DD7F3C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vAlign w:val="center"/>
          </w:tcPr>
          <w:p w14:paraId="36ABEF00">
            <w:pPr>
              <w:keepNext w:val="0"/>
              <w:keepLines w:val="0"/>
              <w:widowControl/>
              <w:suppressLineNumbers w:val="0"/>
              <w:jc w:val="center"/>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张</w:t>
            </w:r>
          </w:p>
        </w:tc>
        <w:tc>
          <w:tcPr>
            <w:tcW w:w="743" w:type="dxa"/>
            <w:vAlign w:val="center"/>
          </w:tcPr>
          <w:p w14:paraId="5DE7B7A2">
            <w:pPr>
              <w:keepNext w:val="0"/>
              <w:keepLines w:val="0"/>
              <w:widowControl/>
              <w:suppressLineNumbers w:val="0"/>
              <w:jc w:val="center"/>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763" w:type="dxa"/>
            <w:vAlign w:val="center"/>
          </w:tcPr>
          <w:p w14:paraId="5B4C9655">
            <w:pPr>
              <w:keepNext w:val="0"/>
              <w:keepLines w:val="0"/>
              <w:widowControl/>
              <w:suppressLineNumbers w:val="0"/>
              <w:snapToGrid w:val="0"/>
              <w:ind w:left="0" w:leftChars="0" w:right="0" w:rightChars="0" w:firstLine="0" w:firstLineChars="0"/>
              <w:jc w:val="righ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p>
        </w:tc>
        <w:tc>
          <w:tcPr>
            <w:tcW w:w="763" w:type="dxa"/>
            <w:vAlign w:val="center"/>
          </w:tcPr>
          <w:p w14:paraId="4937F9B5">
            <w:pPr>
              <w:keepNext w:val="0"/>
              <w:keepLines w:val="0"/>
              <w:widowControl/>
              <w:suppressLineNumbers w:val="0"/>
              <w:snapToGrid w:val="0"/>
              <w:ind w:left="0" w:leftChars="0" w:right="0" w:rightChars="0" w:firstLine="0" w:firstLineChars="0"/>
              <w:jc w:val="righ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p>
        </w:tc>
      </w:tr>
      <w:tr w14:paraId="365EE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43" w:type="dxa"/>
            <w:shd w:val="clear" w:color="auto" w:fill="auto"/>
            <w:vAlign w:val="center"/>
          </w:tcPr>
          <w:p w14:paraId="1126CA28">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方正仿宋简体" w:hAnsi="Times New Roman" w:eastAsia="方正仿宋简体" w:cs="Times New Roman"/>
                <w:i w:val="0"/>
                <w:iCs w:val="0"/>
                <w:color w:val="000000"/>
                <w:kern w:val="0"/>
                <w:sz w:val="20"/>
                <w:szCs w:val="22"/>
                <w:u w:val="none"/>
                <w:lang w:val="en-US" w:eastAsia="zh-CN" w:bidi="ar"/>
              </w:rPr>
            </w:pPr>
            <w:r>
              <w:rPr>
                <w:rFonts w:hint="eastAsia" w:ascii="方正仿宋简体" w:hAnsi="方正仿宋简体" w:eastAsia="方正仿宋简体" w:cs="方正仿宋简体"/>
                <w:b w:val="0"/>
                <w:bCs w:val="0"/>
                <w:color w:val="auto"/>
                <w:kern w:val="0"/>
                <w:sz w:val="20"/>
                <w:szCs w:val="20"/>
                <w:vertAlign w:val="baseline"/>
                <w:lang w:val="en-US" w:eastAsia="zh-CN" w:bidi="ar"/>
              </w:rPr>
              <w:t>15</w:t>
            </w:r>
          </w:p>
        </w:tc>
        <w:tc>
          <w:tcPr>
            <w:tcW w:w="597" w:type="dxa"/>
            <w:vAlign w:val="center"/>
          </w:tcPr>
          <w:p w14:paraId="0DCE2214">
            <w:pPr>
              <w:keepNext w:val="0"/>
              <w:keepLines w:val="0"/>
              <w:widowControl/>
              <w:suppressLineNumbers w:val="0"/>
              <w:snapToGrid w:val="0"/>
              <w:ind w:left="0" w:leftChars="0" w:right="0" w:rightChars="0" w:firstLine="0" w:firstLineChars="0"/>
              <w:jc w:val="lef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方正仿宋简体" w:hAnsi="方正仿宋简体" w:eastAsia="方正仿宋简体" w:cs="方正仿宋简体"/>
                <w:i w:val="0"/>
                <w:iCs w:val="0"/>
                <w:color w:val="000000"/>
                <w:kern w:val="0"/>
                <w:sz w:val="20"/>
                <w:szCs w:val="20"/>
                <w:u w:val="none"/>
                <w:lang w:val="en-US" w:eastAsia="zh-CN" w:bidi="ar"/>
              </w:rPr>
              <w:t>电梯网桥</w:t>
            </w:r>
          </w:p>
        </w:tc>
        <w:tc>
          <w:tcPr>
            <w:tcW w:w="3422" w:type="dxa"/>
            <w:vAlign w:val="center"/>
          </w:tcPr>
          <w:p w14:paraId="3B1DB8F3">
            <w:pPr>
              <w:keepNext w:val="0"/>
              <w:keepLines w:val="0"/>
              <w:widowControl/>
              <w:suppressLineNumbers w:val="0"/>
              <w:snapToGrid w:val="0"/>
              <w:ind w:left="0" w:leftChars="0" w:right="0" w:rightChars="0" w:firstLine="0" w:firstLineChars="0"/>
              <w:jc w:val="lef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方正仿宋简体" w:hAnsi="方正仿宋简体" w:eastAsia="方正仿宋简体" w:cs="方正仿宋简体"/>
                <w:i w:val="0"/>
                <w:iCs w:val="0"/>
                <w:color w:val="000000"/>
                <w:kern w:val="0"/>
                <w:sz w:val="20"/>
                <w:szCs w:val="20"/>
                <w:u w:val="none"/>
                <w:lang w:val="en-US" w:eastAsia="zh-CN" w:bidi="ar"/>
              </w:rPr>
              <w:t>1、2.4GHz频段≥300Mbps的无线桥接协商速率，桥接距离≥300米</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2、支持≥2条空间流2x2 MIMO技术。</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3、内置定向天线，水平≥70°，垂直≥70°。发射功率≤100mW</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4、分为录像机端和摄像头端两个产品，出厂默认配对</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5、支持壁挂/抱杆安装。支持12VDC和12V非标PoE两种供电方式，整机功率&lt;5W，工作温度-10°C～45°C。防护等级≥IP41。</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6、防雷：共模≥4KV，差模≥2KV。</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7、可通过云平台、APP远程管理，包括查看网络拓扑和修改配置参数等</w:t>
            </w:r>
          </w:p>
        </w:tc>
        <w:tc>
          <w:tcPr>
            <w:tcW w:w="743" w:type="dxa"/>
            <w:vAlign w:val="center"/>
          </w:tcPr>
          <w:p w14:paraId="2873EBA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vAlign w:val="center"/>
          </w:tcPr>
          <w:p w14:paraId="25B5F011">
            <w:pPr>
              <w:keepNext w:val="0"/>
              <w:keepLines w:val="0"/>
              <w:widowControl/>
              <w:suppressLineNumbers w:val="0"/>
              <w:jc w:val="center"/>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对</w:t>
            </w:r>
          </w:p>
        </w:tc>
        <w:tc>
          <w:tcPr>
            <w:tcW w:w="743" w:type="dxa"/>
            <w:vAlign w:val="center"/>
          </w:tcPr>
          <w:p w14:paraId="3E6AD71C">
            <w:pPr>
              <w:keepNext w:val="0"/>
              <w:keepLines w:val="0"/>
              <w:widowControl/>
              <w:suppressLineNumbers w:val="0"/>
              <w:jc w:val="center"/>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763" w:type="dxa"/>
            <w:vAlign w:val="center"/>
          </w:tcPr>
          <w:p w14:paraId="0BCDB36C">
            <w:pPr>
              <w:keepNext w:val="0"/>
              <w:keepLines w:val="0"/>
              <w:widowControl/>
              <w:suppressLineNumbers w:val="0"/>
              <w:snapToGrid w:val="0"/>
              <w:ind w:left="0" w:leftChars="0" w:right="0" w:rightChars="0" w:firstLine="0" w:firstLineChars="0"/>
              <w:jc w:val="righ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p>
        </w:tc>
        <w:tc>
          <w:tcPr>
            <w:tcW w:w="763" w:type="dxa"/>
            <w:vAlign w:val="center"/>
          </w:tcPr>
          <w:p w14:paraId="233E5783">
            <w:pPr>
              <w:keepNext w:val="0"/>
              <w:keepLines w:val="0"/>
              <w:widowControl/>
              <w:suppressLineNumbers w:val="0"/>
              <w:snapToGrid w:val="0"/>
              <w:ind w:left="0" w:leftChars="0" w:right="0" w:rightChars="0" w:firstLine="0" w:firstLineChars="0"/>
              <w:jc w:val="righ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p>
        </w:tc>
      </w:tr>
      <w:tr w14:paraId="3EA92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43" w:type="dxa"/>
            <w:shd w:val="clear" w:color="auto" w:fill="auto"/>
            <w:vAlign w:val="center"/>
          </w:tcPr>
          <w:p w14:paraId="7DA13DDA">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方正仿宋简体" w:hAnsi="Times New Roman" w:eastAsia="方正仿宋简体" w:cs="Times New Roman"/>
                <w:i w:val="0"/>
                <w:iCs w:val="0"/>
                <w:color w:val="000000"/>
                <w:kern w:val="0"/>
                <w:sz w:val="20"/>
                <w:szCs w:val="22"/>
                <w:u w:val="none"/>
                <w:lang w:val="en-US" w:eastAsia="zh-CN" w:bidi="ar"/>
              </w:rPr>
            </w:pPr>
            <w:r>
              <w:rPr>
                <w:rFonts w:hint="eastAsia" w:ascii="方正仿宋简体" w:hAnsi="方正仿宋简体" w:eastAsia="方正仿宋简体" w:cs="方正仿宋简体"/>
                <w:b w:val="0"/>
                <w:bCs w:val="0"/>
                <w:color w:val="auto"/>
                <w:kern w:val="0"/>
                <w:sz w:val="20"/>
                <w:szCs w:val="20"/>
                <w:vertAlign w:val="baseline"/>
                <w:lang w:val="en-US" w:eastAsia="zh-CN" w:bidi="ar"/>
              </w:rPr>
              <w:t>16</w:t>
            </w:r>
          </w:p>
        </w:tc>
        <w:tc>
          <w:tcPr>
            <w:tcW w:w="597" w:type="dxa"/>
            <w:vAlign w:val="center"/>
          </w:tcPr>
          <w:p w14:paraId="078BD5B2">
            <w:pPr>
              <w:keepNext w:val="0"/>
              <w:keepLines w:val="0"/>
              <w:widowControl/>
              <w:suppressLineNumbers w:val="0"/>
              <w:snapToGrid w:val="0"/>
              <w:ind w:left="0" w:leftChars="0" w:right="0" w:rightChars="0" w:firstLine="0" w:firstLineChars="0"/>
              <w:jc w:val="lef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方正仿宋简体" w:hAnsi="方正仿宋简体" w:eastAsia="方正仿宋简体" w:cs="方正仿宋简体"/>
                <w:i w:val="0"/>
                <w:iCs w:val="0"/>
                <w:color w:val="000000"/>
                <w:kern w:val="0"/>
                <w:sz w:val="20"/>
                <w:szCs w:val="20"/>
                <w:u w:val="none"/>
                <w:lang w:val="en-US" w:eastAsia="zh-CN" w:bidi="ar"/>
              </w:rPr>
              <w:t>4G巡更棒</w:t>
            </w:r>
          </w:p>
        </w:tc>
        <w:tc>
          <w:tcPr>
            <w:tcW w:w="3422" w:type="dxa"/>
            <w:vAlign w:val="center"/>
          </w:tcPr>
          <w:p w14:paraId="1D5D0F2A">
            <w:pPr>
              <w:keepNext w:val="0"/>
              <w:keepLines w:val="0"/>
              <w:widowControl/>
              <w:suppressLineNumbers w:val="0"/>
              <w:snapToGrid w:val="0"/>
              <w:ind w:left="0" w:leftChars="0" w:right="0" w:rightChars="0" w:firstLine="0" w:firstLineChars="0"/>
              <w:jc w:val="lef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Style w:val="28"/>
                <w:rFonts w:hint="eastAsia" w:ascii="方正仿宋简体" w:hAnsi="方正仿宋简体" w:eastAsia="方正仿宋简体" w:cs="方正仿宋简体"/>
                <w:sz w:val="20"/>
                <w:szCs w:val="20"/>
                <w:lang w:val="en-US" w:eastAsia="zh-CN" w:bidi="ar"/>
              </w:rPr>
              <w:t>1、4G实时上传，数据不丢失，不会因巡更机破损、安保人员误操作等造成数据丢失。</w:t>
            </w:r>
            <w:r>
              <w:rPr>
                <w:rStyle w:val="28"/>
                <w:rFonts w:hint="eastAsia" w:ascii="方正仿宋简体" w:hAnsi="方正仿宋简体" w:eastAsia="方正仿宋简体" w:cs="方正仿宋简体"/>
                <w:sz w:val="20"/>
                <w:szCs w:val="20"/>
                <w:lang w:val="en-US" w:eastAsia="zh-CN" w:bidi="ar"/>
              </w:rPr>
              <w:br w:type="textWrapping"/>
            </w:r>
            <w:r>
              <w:rPr>
                <w:rStyle w:val="28"/>
                <w:rFonts w:hint="eastAsia" w:ascii="方正仿宋简体" w:hAnsi="方正仿宋简体" w:eastAsia="方正仿宋简体" w:cs="方正仿宋简体"/>
                <w:sz w:val="20"/>
                <w:szCs w:val="20"/>
                <w:lang w:val="en-US" w:eastAsia="zh-CN" w:bidi="ar"/>
              </w:rPr>
              <w:t>2、巡检数据手机、电脑都可随时查看。</w:t>
            </w:r>
            <w:r>
              <w:rPr>
                <w:rStyle w:val="28"/>
                <w:rFonts w:hint="eastAsia" w:ascii="方正仿宋简体" w:hAnsi="方正仿宋简体" w:eastAsia="方正仿宋简体" w:cs="方正仿宋简体"/>
                <w:sz w:val="20"/>
                <w:szCs w:val="20"/>
                <w:lang w:val="en-US" w:eastAsia="zh-CN" w:bidi="ar"/>
              </w:rPr>
              <w:br w:type="textWrapping"/>
            </w:r>
            <w:r>
              <w:rPr>
                <w:rStyle w:val="28"/>
                <w:rFonts w:hint="eastAsia" w:ascii="方正仿宋简体" w:hAnsi="方正仿宋简体" w:eastAsia="方正仿宋简体" w:cs="方正仿宋简体"/>
                <w:sz w:val="20"/>
                <w:szCs w:val="20"/>
                <w:lang w:val="en-US" w:eastAsia="zh-CN" w:bidi="ar"/>
              </w:rPr>
              <w:t>3、内置</w:t>
            </w:r>
            <w:r>
              <w:rPr>
                <w:rStyle w:val="29"/>
                <w:rFonts w:hint="eastAsia" w:ascii="方正仿宋简体" w:hAnsi="方正仿宋简体" w:eastAsia="方正仿宋简体" w:cs="方正仿宋简体"/>
                <w:sz w:val="20"/>
                <w:szCs w:val="20"/>
                <w:lang w:val="en-US" w:eastAsia="zh-CN" w:bidi="ar"/>
              </w:rPr>
              <w:t>≥</w:t>
            </w:r>
            <w:r>
              <w:rPr>
                <w:rStyle w:val="28"/>
                <w:rFonts w:hint="eastAsia" w:ascii="方正仿宋简体" w:hAnsi="方正仿宋简体" w:eastAsia="方正仿宋简体" w:cs="方正仿宋简体"/>
                <w:sz w:val="20"/>
                <w:szCs w:val="20"/>
                <w:lang w:val="en-US" w:eastAsia="zh-CN" w:bidi="ar"/>
              </w:rPr>
              <w:t>2000mAh，大容量电池，长时间续航。</w:t>
            </w:r>
            <w:r>
              <w:rPr>
                <w:rStyle w:val="28"/>
                <w:rFonts w:hint="eastAsia" w:ascii="方正仿宋简体" w:hAnsi="方正仿宋简体" w:eastAsia="方正仿宋简体" w:cs="方正仿宋简体"/>
                <w:sz w:val="20"/>
                <w:szCs w:val="20"/>
                <w:lang w:val="en-US" w:eastAsia="zh-CN" w:bidi="ar"/>
              </w:rPr>
              <w:br w:type="textWrapping"/>
            </w:r>
            <w:r>
              <w:rPr>
                <w:rStyle w:val="28"/>
                <w:rFonts w:hint="eastAsia" w:ascii="方正仿宋简体" w:hAnsi="方正仿宋简体" w:eastAsia="方正仿宋简体" w:cs="方正仿宋简体"/>
                <w:sz w:val="20"/>
                <w:szCs w:val="20"/>
                <w:lang w:val="en-US" w:eastAsia="zh-CN" w:bidi="ar"/>
              </w:rPr>
              <w:t>4、高强度航空铝材质+硅胶包裹，防水防滑，密封性强。</w:t>
            </w:r>
            <w:r>
              <w:rPr>
                <w:rStyle w:val="28"/>
                <w:rFonts w:hint="eastAsia" w:ascii="方正仿宋简体" w:hAnsi="方正仿宋简体" w:eastAsia="方正仿宋简体" w:cs="方正仿宋简体"/>
                <w:sz w:val="20"/>
                <w:szCs w:val="20"/>
                <w:lang w:val="en-US" w:eastAsia="zh-CN" w:bidi="ar"/>
              </w:rPr>
              <w:br w:type="textWrapping"/>
            </w:r>
            <w:r>
              <w:rPr>
                <w:rStyle w:val="28"/>
                <w:rFonts w:hint="eastAsia" w:ascii="方正仿宋简体" w:hAnsi="方正仿宋简体" w:eastAsia="方正仿宋简体" w:cs="方正仿宋简体"/>
                <w:sz w:val="20"/>
                <w:szCs w:val="20"/>
                <w:lang w:val="en-US" w:eastAsia="zh-CN" w:bidi="ar"/>
              </w:rPr>
              <w:t>5、读卡时间≤0.3秒。</w:t>
            </w:r>
            <w:r>
              <w:rPr>
                <w:rStyle w:val="28"/>
                <w:rFonts w:hint="eastAsia" w:ascii="方正仿宋简体" w:hAnsi="方正仿宋简体" w:eastAsia="方正仿宋简体" w:cs="方正仿宋简体"/>
                <w:sz w:val="20"/>
                <w:szCs w:val="20"/>
                <w:lang w:val="en-US" w:eastAsia="zh-CN" w:bidi="ar"/>
              </w:rPr>
              <w:br w:type="textWrapping"/>
            </w:r>
            <w:r>
              <w:rPr>
                <w:rStyle w:val="28"/>
                <w:rFonts w:hint="eastAsia" w:ascii="方正仿宋简体" w:hAnsi="方正仿宋简体" w:eastAsia="方正仿宋简体" w:cs="方正仿宋简体"/>
                <w:sz w:val="20"/>
                <w:szCs w:val="20"/>
                <w:lang w:val="en-US" w:eastAsia="zh-CN" w:bidi="ar"/>
              </w:rPr>
              <w:t>6、带户外强光手电。</w:t>
            </w:r>
            <w:r>
              <w:rPr>
                <w:rStyle w:val="28"/>
                <w:rFonts w:hint="eastAsia" w:ascii="方正仿宋简体" w:hAnsi="方正仿宋简体" w:eastAsia="方正仿宋简体" w:cs="方正仿宋简体"/>
                <w:sz w:val="20"/>
                <w:szCs w:val="20"/>
                <w:lang w:val="en-US" w:eastAsia="zh-CN" w:bidi="ar"/>
              </w:rPr>
              <w:br w:type="textWrapping"/>
            </w:r>
            <w:r>
              <w:rPr>
                <w:rStyle w:val="28"/>
                <w:rFonts w:hint="eastAsia" w:ascii="方正仿宋简体" w:hAnsi="方正仿宋简体" w:eastAsia="方正仿宋简体" w:cs="方正仿宋简体"/>
                <w:sz w:val="20"/>
                <w:szCs w:val="20"/>
                <w:lang w:val="en-US" w:eastAsia="zh-CN" w:bidi="ar"/>
              </w:rPr>
              <w:t>7、充电接口：磁吸接口</w:t>
            </w:r>
            <w:r>
              <w:rPr>
                <w:rStyle w:val="28"/>
                <w:rFonts w:hint="eastAsia" w:ascii="方正仿宋简体" w:hAnsi="方正仿宋简体" w:eastAsia="方正仿宋简体" w:cs="方正仿宋简体"/>
                <w:sz w:val="20"/>
                <w:szCs w:val="20"/>
                <w:lang w:val="en-US" w:eastAsia="zh-CN" w:bidi="ar"/>
              </w:rPr>
              <w:br w:type="textWrapping"/>
            </w:r>
            <w:r>
              <w:rPr>
                <w:rStyle w:val="28"/>
                <w:rFonts w:hint="eastAsia" w:ascii="方正仿宋简体" w:hAnsi="方正仿宋简体" w:eastAsia="方正仿宋简体" w:cs="方正仿宋简体"/>
                <w:sz w:val="20"/>
                <w:szCs w:val="20"/>
                <w:lang w:val="en-US" w:eastAsia="zh-CN" w:bidi="ar"/>
              </w:rPr>
              <w:t>8、提供终身免费流量</w:t>
            </w:r>
          </w:p>
        </w:tc>
        <w:tc>
          <w:tcPr>
            <w:tcW w:w="743" w:type="dxa"/>
            <w:vAlign w:val="center"/>
          </w:tcPr>
          <w:p w14:paraId="2A79C4B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vAlign w:val="center"/>
          </w:tcPr>
          <w:p w14:paraId="2A642BC4">
            <w:pPr>
              <w:keepNext w:val="0"/>
              <w:keepLines w:val="0"/>
              <w:widowControl/>
              <w:suppressLineNumbers w:val="0"/>
              <w:jc w:val="center"/>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743" w:type="dxa"/>
            <w:vAlign w:val="center"/>
          </w:tcPr>
          <w:p w14:paraId="4B4E3D10">
            <w:pPr>
              <w:keepNext w:val="0"/>
              <w:keepLines w:val="0"/>
              <w:widowControl/>
              <w:suppressLineNumbers w:val="0"/>
              <w:jc w:val="center"/>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763" w:type="dxa"/>
            <w:vAlign w:val="center"/>
          </w:tcPr>
          <w:p w14:paraId="3510389A">
            <w:pPr>
              <w:keepNext w:val="0"/>
              <w:keepLines w:val="0"/>
              <w:widowControl/>
              <w:suppressLineNumbers w:val="0"/>
              <w:snapToGrid w:val="0"/>
              <w:ind w:left="0" w:leftChars="0" w:right="0" w:rightChars="0" w:firstLine="0" w:firstLineChars="0"/>
              <w:jc w:val="righ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p>
        </w:tc>
        <w:tc>
          <w:tcPr>
            <w:tcW w:w="763" w:type="dxa"/>
            <w:vAlign w:val="center"/>
          </w:tcPr>
          <w:p w14:paraId="19CCAFD4">
            <w:pPr>
              <w:keepNext w:val="0"/>
              <w:keepLines w:val="0"/>
              <w:widowControl/>
              <w:suppressLineNumbers w:val="0"/>
              <w:snapToGrid w:val="0"/>
              <w:ind w:left="0" w:leftChars="0" w:right="0" w:rightChars="0" w:firstLine="0" w:firstLineChars="0"/>
              <w:jc w:val="righ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p>
        </w:tc>
      </w:tr>
      <w:tr w14:paraId="3C026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43" w:type="dxa"/>
            <w:shd w:val="clear" w:color="auto" w:fill="auto"/>
            <w:vAlign w:val="center"/>
          </w:tcPr>
          <w:p w14:paraId="2AF5A831">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方正仿宋简体" w:hAnsi="Times New Roman" w:eastAsia="方正仿宋简体" w:cs="Times New Roman"/>
                <w:i w:val="0"/>
                <w:iCs w:val="0"/>
                <w:color w:val="000000"/>
                <w:kern w:val="0"/>
                <w:sz w:val="20"/>
                <w:szCs w:val="22"/>
                <w:u w:val="none"/>
                <w:lang w:val="en-US" w:eastAsia="zh-CN" w:bidi="ar"/>
              </w:rPr>
            </w:pPr>
            <w:r>
              <w:rPr>
                <w:rFonts w:hint="eastAsia" w:ascii="方正仿宋简体" w:hAnsi="方正仿宋简体" w:eastAsia="方正仿宋简体" w:cs="方正仿宋简体"/>
                <w:b w:val="0"/>
                <w:bCs w:val="0"/>
                <w:color w:val="auto"/>
                <w:kern w:val="0"/>
                <w:sz w:val="20"/>
                <w:szCs w:val="20"/>
                <w:vertAlign w:val="baseline"/>
                <w:lang w:val="en-US" w:eastAsia="zh-CN" w:bidi="ar"/>
              </w:rPr>
              <w:t>17</w:t>
            </w:r>
          </w:p>
        </w:tc>
        <w:tc>
          <w:tcPr>
            <w:tcW w:w="597" w:type="dxa"/>
            <w:vAlign w:val="center"/>
          </w:tcPr>
          <w:p w14:paraId="63F5F6A2">
            <w:pPr>
              <w:keepNext w:val="0"/>
              <w:keepLines w:val="0"/>
              <w:widowControl/>
              <w:suppressLineNumbers w:val="0"/>
              <w:snapToGrid w:val="0"/>
              <w:ind w:left="0" w:leftChars="0" w:right="0" w:rightChars="0" w:firstLine="0" w:firstLineChars="0"/>
              <w:jc w:val="lef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方正仿宋简体" w:hAnsi="方正仿宋简体" w:eastAsia="方正仿宋简体" w:cs="方正仿宋简体"/>
                <w:i w:val="0"/>
                <w:iCs w:val="0"/>
                <w:color w:val="000000"/>
                <w:kern w:val="0"/>
                <w:sz w:val="20"/>
                <w:szCs w:val="20"/>
                <w:u w:val="none"/>
                <w:lang w:val="en-US" w:eastAsia="zh-CN" w:bidi="ar"/>
              </w:rPr>
              <w:t>巡更点</w:t>
            </w:r>
          </w:p>
        </w:tc>
        <w:tc>
          <w:tcPr>
            <w:tcW w:w="3422" w:type="dxa"/>
            <w:vAlign w:val="center"/>
          </w:tcPr>
          <w:p w14:paraId="02B7129A">
            <w:pPr>
              <w:keepNext w:val="0"/>
              <w:keepLines w:val="0"/>
              <w:widowControl/>
              <w:suppressLineNumbers w:val="0"/>
              <w:snapToGrid w:val="0"/>
              <w:ind w:left="0" w:leftChars="0" w:right="0" w:rightChars="0" w:firstLine="0" w:firstLineChars="0"/>
              <w:jc w:val="lef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方正仿宋简体" w:hAnsi="方正仿宋简体" w:eastAsia="方正仿宋简体" w:cs="方正仿宋简体"/>
                <w:i w:val="0"/>
                <w:iCs w:val="0"/>
                <w:color w:val="000000"/>
                <w:kern w:val="0"/>
                <w:sz w:val="20"/>
                <w:szCs w:val="20"/>
                <w:u w:val="none"/>
                <w:lang w:val="en-US" w:eastAsia="zh-CN" w:bidi="ar"/>
              </w:rPr>
              <w:t>1、防水防尘防震，无需供电，单独不可修改ID码。</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2、读卡频率：125KHz，感应距离：≥0-6cm。</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3、外观尺寸：直径≥30mm，厚度：≥5mm。</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4、识别次数：≥100万次。</w:t>
            </w:r>
          </w:p>
        </w:tc>
        <w:tc>
          <w:tcPr>
            <w:tcW w:w="743" w:type="dxa"/>
            <w:vAlign w:val="center"/>
          </w:tcPr>
          <w:p w14:paraId="5ECA4EB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vAlign w:val="center"/>
          </w:tcPr>
          <w:p w14:paraId="39AFFE7D">
            <w:pPr>
              <w:keepNext w:val="0"/>
              <w:keepLines w:val="0"/>
              <w:widowControl/>
              <w:suppressLineNumbers w:val="0"/>
              <w:jc w:val="center"/>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盒</w:t>
            </w:r>
            <w:r>
              <w:rPr>
                <w:rFonts w:hint="eastAsia" w:ascii="宋体" w:hAnsi="宋体" w:cs="宋体"/>
                <w:i w:val="0"/>
                <w:iCs w:val="0"/>
                <w:color w:val="000000"/>
                <w:kern w:val="0"/>
                <w:sz w:val="22"/>
                <w:szCs w:val="22"/>
                <w:u w:val="none"/>
                <w:lang w:val="en-US" w:eastAsia="zh-CN" w:bidi="ar"/>
              </w:rPr>
              <w:t>（10个每盒）</w:t>
            </w:r>
          </w:p>
        </w:tc>
        <w:tc>
          <w:tcPr>
            <w:tcW w:w="743" w:type="dxa"/>
            <w:vAlign w:val="center"/>
          </w:tcPr>
          <w:p w14:paraId="764B5A2F">
            <w:pPr>
              <w:keepNext w:val="0"/>
              <w:keepLines w:val="0"/>
              <w:widowControl/>
              <w:suppressLineNumbers w:val="0"/>
              <w:jc w:val="center"/>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763" w:type="dxa"/>
            <w:vAlign w:val="center"/>
          </w:tcPr>
          <w:p w14:paraId="51E66351">
            <w:pPr>
              <w:keepNext w:val="0"/>
              <w:keepLines w:val="0"/>
              <w:widowControl/>
              <w:suppressLineNumbers w:val="0"/>
              <w:snapToGrid w:val="0"/>
              <w:ind w:left="0" w:leftChars="0" w:right="0" w:rightChars="0" w:firstLine="0" w:firstLineChars="0"/>
              <w:jc w:val="righ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p>
        </w:tc>
        <w:tc>
          <w:tcPr>
            <w:tcW w:w="763" w:type="dxa"/>
            <w:vAlign w:val="center"/>
          </w:tcPr>
          <w:p w14:paraId="31F41F5C">
            <w:pPr>
              <w:keepNext w:val="0"/>
              <w:keepLines w:val="0"/>
              <w:widowControl/>
              <w:suppressLineNumbers w:val="0"/>
              <w:snapToGrid w:val="0"/>
              <w:ind w:left="0" w:leftChars="0" w:right="0" w:rightChars="0" w:firstLine="0" w:firstLineChars="0"/>
              <w:jc w:val="righ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p>
        </w:tc>
      </w:tr>
      <w:tr w14:paraId="675E7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43" w:type="dxa"/>
            <w:shd w:val="clear" w:color="auto" w:fill="auto"/>
            <w:vAlign w:val="center"/>
          </w:tcPr>
          <w:p w14:paraId="3C922114">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方正仿宋简体" w:hAnsi="Times New Roman" w:eastAsia="方正仿宋简体" w:cs="Times New Roman"/>
                <w:i w:val="0"/>
                <w:iCs w:val="0"/>
                <w:color w:val="000000"/>
                <w:kern w:val="0"/>
                <w:sz w:val="20"/>
                <w:szCs w:val="22"/>
                <w:u w:val="none"/>
                <w:lang w:val="en-US" w:eastAsia="zh-CN" w:bidi="ar"/>
              </w:rPr>
            </w:pPr>
            <w:r>
              <w:rPr>
                <w:rFonts w:hint="eastAsia" w:ascii="方正仿宋简体" w:hAnsi="方正仿宋简体" w:eastAsia="方正仿宋简体" w:cs="方正仿宋简体"/>
                <w:b w:val="0"/>
                <w:bCs w:val="0"/>
                <w:color w:val="auto"/>
                <w:kern w:val="0"/>
                <w:sz w:val="20"/>
                <w:szCs w:val="20"/>
                <w:vertAlign w:val="baseline"/>
                <w:lang w:val="en-US" w:eastAsia="zh-CN" w:bidi="ar"/>
              </w:rPr>
              <w:t>18</w:t>
            </w:r>
          </w:p>
        </w:tc>
        <w:tc>
          <w:tcPr>
            <w:tcW w:w="597" w:type="dxa"/>
            <w:vAlign w:val="center"/>
          </w:tcPr>
          <w:p w14:paraId="1052EB52">
            <w:pPr>
              <w:keepNext w:val="0"/>
              <w:keepLines w:val="0"/>
              <w:widowControl/>
              <w:suppressLineNumbers w:val="0"/>
              <w:snapToGrid w:val="0"/>
              <w:ind w:left="0" w:leftChars="0" w:right="0" w:rightChars="0" w:firstLine="0" w:firstLineChars="0"/>
              <w:jc w:val="lef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方正仿宋简体" w:hAnsi="方正仿宋简体" w:eastAsia="方正仿宋简体" w:cs="方正仿宋简体"/>
                <w:i w:val="0"/>
                <w:iCs w:val="0"/>
                <w:color w:val="000000"/>
                <w:kern w:val="0"/>
                <w:sz w:val="20"/>
                <w:szCs w:val="20"/>
                <w:u w:val="none"/>
                <w:lang w:val="en-US" w:eastAsia="zh-CN" w:bidi="ar"/>
              </w:rPr>
              <w:t>线杆支架</w:t>
            </w:r>
          </w:p>
        </w:tc>
        <w:tc>
          <w:tcPr>
            <w:tcW w:w="3422" w:type="dxa"/>
            <w:vAlign w:val="center"/>
          </w:tcPr>
          <w:p w14:paraId="682DFA6B">
            <w:pPr>
              <w:keepNext w:val="0"/>
              <w:keepLines w:val="0"/>
              <w:widowControl/>
              <w:suppressLineNumbers w:val="0"/>
              <w:snapToGrid w:val="0"/>
              <w:ind w:left="0" w:leftChars="0" w:right="0" w:rightChars="0" w:firstLine="0" w:firstLineChars="0"/>
              <w:jc w:val="lef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方正仿宋简体" w:hAnsi="方正仿宋简体" w:eastAsia="方正仿宋简体" w:cs="方正仿宋简体"/>
                <w:i w:val="0"/>
                <w:iCs w:val="0"/>
                <w:color w:val="000000"/>
                <w:kern w:val="0"/>
                <w:sz w:val="20"/>
                <w:szCs w:val="20"/>
                <w:u w:val="none"/>
                <w:lang w:val="en-US" w:eastAsia="zh-CN" w:bidi="ar"/>
              </w:rPr>
              <w:t>1、支持抱箍/壁装底座，钢铁材质，表面喷漆工艺，万向鸭嘴头</w:t>
            </w:r>
          </w:p>
        </w:tc>
        <w:tc>
          <w:tcPr>
            <w:tcW w:w="743" w:type="dxa"/>
            <w:vAlign w:val="center"/>
          </w:tcPr>
          <w:p w14:paraId="3D98EB7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vAlign w:val="center"/>
          </w:tcPr>
          <w:p w14:paraId="16BBAA15">
            <w:pPr>
              <w:keepNext w:val="0"/>
              <w:keepLines w:val="0"/>
              <w:widowControl/>
              <w:suppressLineNumbers w:val="0"/>
              <w:jc w:val="center"/>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743" w:type="dxa"/>
            <w:vAlign w:val="center"/>
          </w:tcPr>
          <w:p w14:paraId="66BD4306">
            <w:pPr>
              <w:keepNext w:val="0"/>
              <w:keepLines w:val="0"/>
              <w:widowControl/>
              <w:suppressLineNumbers w:val="0"/>
              <w:jc w:val="center"/>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763" w:type="dxa"/>
            <w:vAlign w:val="center"/>
          </w:tcPr>
          <w:p w14:paraId="07C12402">
            <w:pPr>
              <w:keepNext w:val="0"/>
              <w:keepLines w:val="0"/>
              <w:widowControl/>
              <w:suppressLineNumbers w:val="0"/>
              <w:snapToGrid w:val="0"/>
              <w:ind w:left="0" w:leftChars="0" w:right="0" w:rightChars="0" w:firstLine="0" w:firstLineChars="0"/>
              <w:jc w:val="righ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p>
        </w:tc>
        <w:tc>
          <w:tcPr>
            <w:tcW w:w="763" w:type="dxa"/>
            <w:vAlign w:val="center"/>
          </w:tcPr>
          <w:p w14:paraId="216B0A4A">
            <w:pPr>
              <w:keepNext w:val="0"/>
              <w:keepLines w:val="0"/>
              <w:widowControl/>
              <w:suppressLineNumbers w:val="0"/>
              <w:snapToGrid w:val="0"/>
              <w:ind w:left="0" w:leftChars="0" w:right="0" w:rightChars="0" w:firstLine="0" w:firstLineChars="0"/>
              <w:jc w:val="righ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p>
        </w:tc>
      </w:tr>
      <w:tr w14:paraId="6E9CE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43" w:type="dxa"/>
            <w:shd w:val="clear" w:color="auto" w:fill="auto"/>
            <w:vAlign w:val="center"/>
          </w:tcPr>
          <w:p w14:paraId="7CD24D0A">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方正仿宋简体" w:hAnsi="Times New Roman" w:eastAsia="方正仿宋简体" w:cs="Times New Roman"/>
                <w:i w:val="0"/>
                <w:iCs w:val="0"/>
                <w:color w:val="000000"/>
                <w:kern w:val="0"/>
                <w:sz w:val="20"/>
                <w:szCs w:val="22"/>
                <w:u w:val="none"/>
                <w:lang w:val="en-US" w:eastAsia="zh-CN" w:bidi="ar"/>
              </w:rPr>
            </w:pPr>
            <w:r>
              <w:rPr>
                <w:rFonts w:hint="eastAsia" w:ascii="方正仿宋简体" w:hAnsi="方正仿宋简体" w:eastAsia="方正仿宋简体" w:cs="方正仿宋简体"/>
                <w:b w:val="0"/>
                <w:bCs w:val="0"/>
                <w:color w:val="auto"/>
                <w:kern w:val="0"/>
                <w:sz w:val="20"/>
                <w:szCs w:val="20"/>
                <w:vertAlign w:val="baseline"/>
                <w:lang w:val="en-US" w:eastAsia="zh-CN" w:bidi="ar"/>
              </w:rPr>
              <w:t>19</w:t>
            </w:r>
          </w:p>
        </w:tc>
        <w:tc>
          <w:tcPr>
            <w:tcW w:w="597" w:type="dxa"/>
            <w:vAlign w:val="center"/>
          </w:tcPr>
          <w:p w14:paraId="3624993D">
            <w:pPr>
              <w:keepNext w:val="0"/>
              <w:keepLines w:val="0"/>
              <w:widowControl/>
              <w:suppressLineNumbers w:val="0"/>
              <w:snapToGrid w:val="0"/>
              <w:ind w:left="0" w:leftChars="0" w:right="0" w:rightChars="0" w:firstLine="0" w:firstLineChars="0"/>
              <w:jc w:val="lef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方正仿宋简体" w:hAnsi="方正仿宋简体" w:eastAsia="方正仿宋简体" w:cs="方正仿宋简体"/>
                <w:i w:val="0"/>
                <w:iCs w:val="0"/>
                <w:color w:val="000000"/>
                <w:kern w:val="0"/>
                <w:sz w:val="20"/>
                <w:szCs w:val="20"/>
                <w:u w:val="none"/>
                <w:lang w:val="en-US" w:eastAsia="zh-CN" w:bidi="ar"/>
              </w:rPr>
              <w:t>国标PoE分离器</w:t>
            </w:r>
          </w:p>
        </w:tc>
        <w:tc>
          <w:tcPr>
            <w:tcW w:w="3422" w:type="dxa"/>
            <w:vAlign w:val="center"/>
          </w:tcPr>
          <w:p w14:paraId="47FAD384">
            <w:pPr>
              <w:keepNext w:val="0"/>
              <w:keepLines w:val="0"/>
              <w:widowControl/>
              <w:suppressLineNumbers w:val="0"/>
              <w:snapToGrid w:val="0"/>
              <w:ind w:left="0" w:leftChars="0" w:right="0" w:rightChars="0" w:firstLine="0" w:firstLineChars="0"/>
              <w:jc w:val="lef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方正仿宋简体" w:hAnsi="方正仿宋简体" w:eastAsia="方正仿宋简体" w:cs="方正仿宋简体"/>
                <w:i w:val="0"/>
                <w:iCs w:val="0"/>
                <w:color w:val="000000"/>
                <w:kern w:val="0"/>
                <w:sz w:val="20"/>
                <w:szCs w:val="20"/>
                <w:u w:val="none"/>
                <w:lang w:val="en-US" w:eastAsia="zh-CN" w:bidi="ar"/>
              </w:rPr>
              <w:t>1、防水款PoE分离器，传输速度≤100Mbps。</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2、内置隔离型高频变压器支持物理隔离，传输距离≥90米。</w:t>
            </w:r>
            <w:r>
              <w:rPr>
                <w:rFonts w:hint="eastAsia" w:ascii="方正仿宋简体" w:hAnsi="方正仿宋简体" w:eastAsia="方正仿宋简体" w:cs="方正仿宋简体"/>
                <w:i w:val="0"/>
                <w:iCs w:val="0"/>
                <w:color w:val="000000"/>
                <w:kern w:val="0"/>
                <w:sz w:val="20"/>
                <w:szCs w:val="20"/>
                <w:u w:val="none"/>
                <w:lang w:val="en-US" w:eastAsia="zh-CN" w:bidi="ar"/>
              </w:rPr>
              <w:br w:type="textWrapping"/>
            </w:r>
            <w:r>
              <w:rPr>
                <w:rFonts w:hint="eastAsia" w:ascii="方正仿宋简体" w:hAnsi="方正仿宋简体" w:eastAsia="方正仿宋简体" w:cs="方正仿宋简体"/>
                <w:i w:val="0"/>
                <w:iCs w:val="0"/>
                <w:color w:val="000000"/>
                <w:kern w:val="0"/>
                <w:sz w:val="20"/>
                <w:szCs w:val="20"/>
                <w:u w:val="none"/>
                <w:lang w:val="en-US" w:eastAsia="zh-CN" w:bidi="ar"/>
              </w:rPr>
              <w:t>3、支持国标PoE转12V，最大功率≥12W。DC口为5.5mm*2.1mm，内正外负。</w:t>
            </w:r>
          </w:p>
        </w:tc>
        <w:tc>
          <w:tcPr>
            <w:tcW w:w="743" w:type="dxa"/>
            <w:vAlign w:val="center"/>
          </w:tcPr>
          <w:p w14:paraId="3771A5D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vAlign w:val="center"/>
          </w:tcPr>
          <w:p w14:paraId="4FE32221">
            <w:pPr>
              <w:keepNext w:val="0"/>
              <w:keepLines w:val="0"/>
              <w:widowControl/>
              <w:suppressLineNumbers w:val="0"/>
              <w:jc w:val="center"/>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743" w:type="dxa"/>
            <w:vAlign w:val="center"/>
          </w:tcPr>
          <w:p w14:paraId="69024021">
            <w:pPr>
              <w:keepNext w:val="0"/>
              <w:keepLines w:val="0"/>
              <w:widowControl/>
              <w:suppressLineNumbers w:val="0"/>
              <w:jc w:val="center"/>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763" w:type="dxa"/>
            <w:vAlign w:val="center"/>
          </w:tcPr>
          <w:p w14:paraId="1E4E4D87">
            <w:pPr>
              <w:keepNext w:val="0"/>
              <w:keepLines w:val="0"/>
              <w:widowControl/>
              <w:suppressLineNumbers w:val="0"/>
              <w:snapToGrid w:val="0"/>
              <w:ind w:left="0" w:leftChars="0" w:right="0" w:rightChars="0" w:firstLine="0" w:firstLineChars="0"/>
              <w:jc w:val="righ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p>
        </w:tc>
        <w:tc>
          <w:tcPr>
            <w:tcW w:w="763" w:type="dxa"/>
            <w:vAlign w:val="center"/>
          </w:tcPr>
          <w:p w14:paraId="7B047CAD">
            <w:pPr>
              <w:keepNext w:val="0"/>
              <w:keepLines w:val="0"/>
              <w:widowControl/>
              <w:suppressLineNumbers w:val="0"/>
              <w:snapToGrid w:val="0"/>
              <w:ind w:left="0" w:leftChars="0" w:right="0" w:rightChars="0" w:firstLine="0" w:firstLineChars="0"/>
              <w:jc w:val="righ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p>
        </w:tc>
      </w:tr>
      <w:tr w14:paraId="5FA00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743" w:type="dxa"/>
            <w:shd w:val="clear" w:color="auto" w:fill="auto"/>
            <w:vAlign w:val="center"/>
          </w:tcPr>
          <w:p w14:paraId="22454C33">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方正仿宋简体" w:hAnsi="Times New Roman" w:eastAsia="方正仿宋简体" w:cs="Times New Roman"/>
                <w:i w:val="0"/>
                <w:iCs w:val="0"/>
                <w:color w:val="000000"/>
                <w:kern w:val="0"/>
                <w:sz w:val="20"/>
                <w:szCs w:val="22"/>
                <w:u w:val="none"/>
                <w:lang w:val="en-US" w:eastAsia="zh-CN" w:bidi="ar"/>
              </w:rPr>
            </w:pPr>
            <w:r>
              <w:rPr>
                <w:rFonts w:hint="eastAsia" w:ascii="方正仿宋简体" w:hAnsi="方正仿宋简体" w:eastAsia="方正仿宋简体" w:cs="方正仿宋简体"/>
                <w:b w:val="0"/>
                <w:bCs w:val="0"/>
                <w:color w:val="auto"/>
                <w:kern w:val="0"/>
                <w:sz w:val="20"/>
                <w:szCs w:val="20"/>
                <w:vertAlign w:val="baseline"/>
                <w:lang w:val="en-US" w:eastAsia="zh-CN" w:bidi="ar"/>
              </w:rPr>
              <w:t>20</w:t>
            </w:r>
          </w:p>
        </w:tc>
        <w:tc>
          <w:tcPr>
            <w:tcW w:w="597" w:type="dxa"/>
            <w:vAlign w:val="center"/>
          </w:tcPr>
          <w:p w14:paraId="34F354EC">
            <w:pPr>
              <w:keepNext w:val="0"/>
              <w:keepLines w:val="0"/>
              <w:widowControl/>
              <w:suppressLineNumbers w:val="0"/>
              <w:snapToGrid w:val="0"/>
              <w:ind w:left="0" w:leftChars="0" w:right="0" w:rightChars="0" w:firstLine="0" w:firstLineChars="0"/>
              <w:jc w:val="lef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方正仿宋简体" w:hAnsi="方正仿宋简体" w:eastAsia="方正仿宋简体" w:cs="方正仿宋简体"/>
                <w:i w:val="0"/>
                <w:iCs w:val="0"/>
                <w:color w:val="000000"/>
                <w:kern w:val="0"/>
                <w:sz w:val="20"/>
                <w:szCs w:val="20"/>
                <w:u w:val="none"/>
                <w:lang w:val="en-US" w:eastAsia="zh-CN" w:bidi="ar"/>
              </w:rPr>
              <w:t>逆变器</w:t>
            </w:r>
          </w:p>
        </w:tc>
        <w:tc>
          <w:tcPr>
            <w:tcW w:w="3422" w:type="dxa"/>
            <w:vAlign w:val="center"/>
          </w:tcPr>
          <w:p w14:paraId="6FDF24A9">
            <w:pPr>
              <w:keepNext w:val="0"/>
              <w:keepLines w:val="0"/>
              <w:widowControl/>
              <w:suppressLineNumbers w:val="0"/>
              <w:snapToGrid w:val="0"/>
              <w:ind w:left="0" w:leftChars="0" w:right="0" w:rightChars="0" w:firstLine="0" w:firstLineChars="0"/>
              <w:jc w:val="lef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方正仿宋简体" w:hAnsi="方正仿宋简体" w:eastAsia="方正仿宋简体" w:cs="方正仿宋简体"/>
                <w:i w:val="0"/>
                <w:iCs w:val="0"/>
                <w:color w:val="000000"/>
                <w:kern w:val="0"/>
                <w:sz w:val="20"/>
                <w:szCs w:val="20"/>
                <w:u w:val="none"/>
                <w:lang w:val="en-US" w:eastAsia="zh-CN" w:bidi="ar"/>
              </w:rPr>
              <w:t>≥1000W,12V转220V纯正弦波</w:t>
            </w:r>
          </w:p>
        </w:tc>
        <w:tc>
          <w:tcPr>
            <w:tcW w:w="743" w:type="dxa"/>
            <w:vAlign w:val="center"/>
          </w:tcPr>
          <w:p w14:paraId="7246386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43" w:type="dxa"/>
            <w:vAlign w:val="center"/>
          </w:tcPr>
          <w:p w14:paraId="39D157D9">
            <w:pPr>
              <w:keepNext w:val="0"/>
              <w:keepLines w:val="0"/>
              <w:widowControl/>
              <w:suppressLineNumbers w:val="0"/>
              <w:jc w:val="center"/>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743" w:type="dxa"/>
            <w:vAlign w:val="center"/>
          </w:tcPr>
          <w:p w14:paraId="486F097B">
            <w:pPr>
              <w:keepNext w:val="0"/>
              <w:keepLines w:val="0"/>
              <w:widowControl/>
              <w:suppressLineNumbers w:val="0"/>
              <w:jc w:val="center"/>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763" w:type="dxa"/>
            <w:vAlign w:val="center"/>
          </w:tcPr>
          <w:p w14:paraId="6A0553F1">
            <w:pPr>
              <w:keepNext w:val="0"/>
              <w:keepLines w:val="0"/>
              <w:widowControl/>
              <w:suppressLineNumbers w:val="0"/>
              <w:snapToGrid w:val="0"/>
              <w:ind w:left="0" w:leftChars="0" w:right="0" w:rightChars="0" w:firstLine="0" w:firstLineChars="0"/>
              <w:jc w:val="righ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p>
        </w:tc>
        <w:tc>
          <w:tcPr>
            <w:tcW w:w="763" w:type="dxa"/>
            <w:vAlign w:val="center"/>
          </w:tcPr>
          <w:p w14:paraId="1034B029">
            <w:pPr>
              <w:keepNext w:val="0"/>
              <w:keepLines w:val="0"/>
              <w:widowControl/>
              <w:suppressLineNumbers w:val="0"/>
              <w:snapToGrid w:val="0"/>
              <w:ind w:left="0" w:leftChars="0" w:right="0" w:rightChars="0" w:firstLine="0" w:firstLineChars="0"/>
              <w:jc w:val="right"/>
              <w:textAlignment w:val="center"/>
              <w:rPr>
                <w:rFonts w:hint="default" w:ascii="方正仿宋简体" w:hAnsi="Times New Roman" w:eastAsia="方正仿宋简体" w:cs="Times New Roman"/>
                <w:i w:val="0"/>
                <w:iCs w:val="0"/>
                <w:color w:val="000000"/>
                <w:kern w:val="0"/>
                <w:sz w:val="20"/>
                <w:szCs w:val="21"/>
                <w:u w:val="none"/>
                <w:lang w:val="en-US" w:eastAsia="zh-CN" w:bidi="ar"/>
              </w:rPr>
            </w:pPr>
          </w:p>
        </w:tc>
      </w:tr>
      <w:tr w14:paraId="7A664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43" w:type="dxa"/>
            <w:shd w:val="clear" w:color="auto" w:fill="auto"/>
            <w:vAlign w:val="center"/>
          </w:tcPr>
          <w:p w14:paraId="0574689E">
            <w:pPr>
              <w:keepNext w:val="0"/>
              <w:keepLines w:val="0"/>
              <w:widowControl/>
              <w:suppressLineNumbers w:val="0"/>
              <w:snapToGrid w:val="0"/>
              <w:ind w:left="0" w:leftChars="0" w:right="0" w:rightChars="0" w:firstLine="0" w:firstLineChars="0"/>
              <w:jc w:val="center"/>
              <w:textAlignment w:val="center"/>
              <w:rPr>
                <w:rFonts w:hint="eastAsia" w:ascii="宋体" w:hAnsi="方正仿宋简体" w:eastAsia="宋体" w:cs="方正仿宋简体"/>
                <w:b/>
                <w:bCs/>
                <w:i w:val="0"/>
                <w:iCs w:val="0"/>
                <w:color w:val="000000"/>
                <w:kern w:val="0"/>
                <w:sz w:val="22"/>
                <w:szCs w:val="28"/>
                <w:u w:val="none"/>
                <w:lang w:val="en-US" w:eastAsia="zh-CN" w:bidi="ar"/>
              </w:rPr>
            </w:pPr>
          </w:p>
        </w:tc>
        <w:tc>
          <w:tcPr>
            <w:tcW w:w="6248" w:type="dxa"/>
            <w:gridSpan w:val="5"/>
            <w:shd w:val="clear" w:color="auto" w:fill="auto"/>
            <w:vAlign w:val="center"/>
          </w:tcPr>
          <w:p w14:paraId="7EA86174">
            <w:pPr>
              <w:keepNext w:val="0"/>
              <w:keepLines w:val="0"/>
              <w:widowControl/>
              <w:suppressLineNumbers w:val="0"/>
              <w:snapToGrid w:val="0"/>
              <w:ind w:left="0" w:leftChars="0" w:right="0" w:rightChars="0" w:firstLine="0" w:firstLineChars="0"/>
              <w:jc w:val="center"/>
              <w:textAlignment w:val="center"/>
              <w:rPr>
                <w:rFonts w:hint="eastAsia" w:ascii="宋体" w:hAnsi="方正仿宋简体" w:eastAsia="宋体" w:cs="方正仿宋简体"/>
                <w:b/>
                <w:i w:val="0"/>
                <w:iCs w:val="0"/>
                <w:color w:val="000000"/>
                <w:kern w:val="0"/>
                <w:sz w:val="22"/>
                <w:szCs w:val="22"/>
                <w:u w:val="none"/>
                <w:lang w:val="en-US" w:eastAsia="zh-CN" w:bidi="ar"/>
              </w:rPr>
            </w:pPr>
            <w:r>
              <w:rPr>
                <w:rFonts w:hint="eastAsia" w:ascii="宋体" w:hAnsi="方正仿宋简体" w:eastAsia="宋体" w:cs="方正仿宋简体"/>
                <w:b/>
                <w:bCs/>
                <w:i w:val="0"/>
                <w:iCs w:val="0"/>
                <w:color w:val="000000"/>
                <w:kern w:val="0"/>
                <w:sz w:val="22"/>
                <w:szCs w:val="28"/>
                <w:u w:val="none"/>
                <w:lang w:val="en-US" w:eastAsia="zh-CN" w:bidi="ar"/>
              </w:rPr>
              <w:t>总价（含税）：</w:t>
            </w:r>
            <w:r>
              <w:rPr>
                <w:rFonts w:hint="eastAsia" w:ascii="宋体" w:hAnsi="方正仿宋简体" w:eastAsia="宋体" w:cs="方正仿宋简体"/>
                <w:b/>
                <w:bCs/>
                <w:sz w:val="22"/>
                <w:szCs w:val="28"/>
              </w:rPr>
              <w:t>¥</w:t>
            </w:r>
            <w:r>
              <w:rPr>
                <w:rFonts w:hint="eastAsia" w:ascii="宋体" w:hAnsi="方正仿宋简体" w:eastAsia="宋体" w:cs="方正仿宋简体"/>
                <w:b/>
                <w:bCs/>
                <w:sz w:val="22"/>
                <w:szCs w:val="28"/>
                <w:u w:val="single"/>
                <w:lang w:val="en-US" w:eastAsia="zh-CN"/>
              </w:rPr>
              <w:t xml:space="preserve">      </w:t>
            </w:r>
            <w:r>
              <w:rPr>
                <w:rFonts w:hint="eastAsia" w:ascii="宋体" w:hAnsi="方正仿宋简体" w:eastAsia="宋体" w:cs="方正仿宋简体"/>
                <w:b/>
                <w:bCs/>
                <w:sz w:val="22"/>
                <w:szCs w:val="28"/>
                <w:lang w:val="en-US" w:eastAsia="zh-CN"/>
              </w:rPr>
              <w:t>元（大写：              ）</w:t>
            </w:r>
          </w:p>
        </w:tc>
        <w:tc>
          <w:tcPr>
            <w:tcW w:w="1526" w:type="dxa"/>
            <w:gridSpan w:val="2"/>
            <w:shd w:val="clear" w:color="auto" w:fill="auto"/>
            <w:vAlign w:val="center"/>
          </w:tcPr>
          <w:p w14:paraId="484478CC">
            <w:pPr>
              <w:keepNext w:val="0"/>
              <w:keepLines w:val="0"/>
              <w:widowControl/>
              <w:suppressLineNumbers w:val="0"/>
              <w:snapToGrid w:val="0"/>
              <w:ind w:left="0" w:leftChars="0" w:right="0" w:rightChars="0" w:firstLine="0" w:firstLineChars="0"/>
              <w:jc w:val="center"/>
              <w:textAlignment w:val="center"/>
              <w:rPr>
                <w:rFonts w:hint="default" w:ascii="宋体" w:hAnsi="方正仿宋简体" w:eastAsia="宋体" w:cs="方正仿宋简体"/>
                <w:b/>
                <w:bCs/>
                <w:i w:val="0"/>
                <w:iCs w:val="0"/>
                <w:color w:val="000000"/>
                <w:kern w:val="0"/>
                <w:sz w:val="22"/>
                <w:szCs w:val="28"/>
                <w:u w:val="single"/>
                <w:lang w:val="en-US" w:eastAsia="zh-CN" w:bidi="ar"/>
              </w:rPr>
            </w:pPr>
            <w:r>
              <w:rPr>
                <w:rFonts w:hint="eastAsia" w:ascii="宋体" w:hAnsi="方正仿宋简体" w:eastAsia="宋体" w:cs="方正仿宋简体"/>
                <w:b/>
                <w:bCs/>
                <w:i w:val="0"/>
                <w:iCs w:val="0"/>
                <w:color w:val="000000"/>
                <w:kern w:val="0"/>
                <w:sz w:val="22"/>
                <w:szCs w:val="28"/>
                <w:u w:val="none"/>
                <w:lang w:val="en-US" w:eastAsia="zh-CN" w:bidi="ar"/>
              </w:rPr>
              <w:t>税率</w:t>
            </w:r>
            <w:r>
              <w:rPr>
                <w:rFonts w:hint="eastAsia" w:ascii="宋体" w:hAnsi="方正仿宋简体" w:eastAsia="宋体" w:cs="方正仿宋简体"/>
                <w:b/>
                <w:bCs/>
                <w:i w:val="0"/>
                <w:iCs w:val="0"/>
                <w:color w:val="000000"/>
                <w:kern w:val="0"/>
                <w:sz w:val="22"/>
                <w:szCs w:val="28"/>
                <w:u w:val="single"/>
                <w:lang w:val="en-US" w:eastAsia="zh-CN" w:bidi="ar"/>
              </w:rPr>
              <w:t xml:space="preserve">     </w:t>
            </w:r>
            <w:r>
              <w:rPr>
                <w:rFonts w:hint="eastAsia" w:ascii="宋体" w:hAnsi="方正仿宋简体" w:eastAsia="宋体" w:cs="方正仿宋简体"/>
                <w:b/>
                <w:bCs/>
                <w:i w:val="0"/>
                <w:iCs w:val="0"/>
                <w:color w:val="000000"/>
                <w:kern w:val="0"/>
                <w:sz w:val="22"/>
                <w:szCs w:val="28"/>
                <w:u w:val="none"/>
                <w:lang w:val="en-US" w:eastAsia="zh-CN" w:bidi="ar"/>
              </w:rPr>
              <w:t>%</w:t>
            </w:r>
          </w:p>
        </w:tc>
      </w:tr>
    </w:tbl>
    <w:p w14:paraId="3FBE0D58">
      <w:pPr>
        <w:keepNext w:val="0"/>
        <w:keepLines w:val="0"/>
        <w:pageBreakBefore w:val="0"/>
        <w:widowControl w:val="0"/>
        <w:kinsoku/>
        <w:wordWrap/>
        <w:overflowPunct/>
        <w:topLinePunct w:val="0"/>
        <w:autoSpaceDE/>
        <w:autoSpaceDN/>
        <w:bidi w:val="0"/>
        <w:adjustRightInd w:val="0"/>
        <w:snapToGrid w:val="0"/>
        <w:spacing w:afterLines="50" w:line="240" w:lineRule="auto"/>
        <w:jc w:val="left"/>
        <w:textAlignment w:val="auto"/>
        <w:rPr>
          <w:rFonts w:hint="default" w:ascii="Times New Roman" w:hAnsi="Times New Roman" w:eastAsia="方正仿宋简体" w:cs="Times New Roman"/>
          <w:sz w:val="28"/>
          <w:szCs w:val="28"/>
          <w:highlight w:val="none"/>
          <w:u w:val="none"/>
          <w:lang w:val="en-US" w:eastAsia="zh-CN"/>
        </w:rPr>
      </w:pPr>
      <w:r>
        <w:rPr>
          <w:rFonts w:hint="default" w:ascii="Times New Roman" w:hAnsi="Times New Roman" w:eastAsia="方正仿宋简体" w:cs="Times New Roman"/>
          <w:sz w:val="28"/>
          <w:szCs w:val="28"/>
          <w:highlight w:val="none"/>
          <w:u w:val="none"/>
          <w:lang w:val="en-US" w:eastAsia="zh-CN"/>
        </w:rPr>
        <w:t>注：1.本表所有单价均为人民币，计价单位：元</w:t>
      </w:r>
    </w:p>
    <w:p w14:paraId="3387072E">
      <w:pPr>
        <w:keepNext w:val="0"/>
        <w:keepLines w:val="0"/>
        <w:pageBreakBefore w:val="0"/>
        <w:widowControl w:val="0"/>
        <w:kinsoku/>
        <w:wordWrap/>
        <w:overflowPunct/>
        <w:topLinePunct w:val="0"/>
        <w:autoSpaceDE/>
        <w:autoSpaceDN/>
        <w:bidi w:val="0"/>
        <w:adjustRightInd w:val="0"/>
        <w:snapToGrid w:val="0"/>
        <w:spacing w:afterLines="50" w:line="240" w:lineRule="auto"/>
        <w:ind w:firstLine="560" w:firstLineChars="200"/>
        <w:jc w:val="left"/>
        <w:textAlignment w:val="auto"/>
        <w:rPr>
          <w:rFonts w:hint="default" w:ascii="Times New Roman" w:hAnsi="Times New Roman" w:eastAsia="方正仿宋简体" w:cs="Times New Roman"/>
          <w:sz w:val="28"/>
          <w:szCs w:val="28"/>
          <w:highlight w:val="none"/>
          <w:u w:val="none"/>
          <w:lang w:val="en-US" w:eastAsia="zh-CN"/>
        </w:rPr>
      </w:pPr>
      <w:r>
        <w:rPr>
          <w:rFonts w:hint="default" w:ascii="Times New Roman" w:hAnsi="Times New Roman" w:eastAsia="方正仿宋简体" w:cs="Times New Roman"/>
          <w:sz w:val="28"/>
          <w:szCs w:val="28"/>
          <w:highlight w:val="none"/>
          <w:u w:val="none"/>
          <w:lang w:val="en-US" w:eastAsia="zh-CN"/>
        </w:rPr>
        <w:t>2.任一产品单项报价超过限价的，视为整体报价无效，报价文件作废。</w:t>
      </w:r>
    </w:p>
    <w:p w14:paraId="46D050F2">
      <w:pPr>
        <w:keepNext w:val="0"/>
        <w:keepLines w:val="0"/>
        <w:pageBreakBefore w:val="0"/>
        <w:widowControl w:val="0"/>
        <w:kinsoku/>
        <w:wordWrap/>
        <w:overflowPunct/>
        <w:topLinePunct w:val="0"/>
        <w:autoSpaceDE/>
        <w:autoSpaceDN/>
        <w:bidi w:val="0"/>
        <w:adjustRightInd w:val="0"/>
        <w:snapToGrid w:val="0"/>
        <w:spacing w:afterLines="50" w:line="240" w:lineRule="auto"/>
        <w:ind w:firstLine="560" w:firstLineChars="200"/>
        <w:jc w:val="left"/>
        <w:textAlignment w:val="auto"/>
        <w:rPr>
          <w:rFonts w:hint="default" w:ascii="Times New Roman" w:hAnsi="Times New Roman" w:eastAsia="方正仿宋简体" w:cs="Times New Roman"/>
          <w:sz w:val="28"/>
          <w:szCs w:val="28"/>
          <w:highlight w:val="none"/>
          <w:u w:val="none"/>
          <w:lang w:val="en-US" w:eastAsia="zh-CN"/>
        </w:rPr>
      </w:pPr>
      <w:r>
        <w:rPr>
          <w:rFonts w:hint="default" w:ascii="Times New Roman" w:hAnsi="Times New Roman" w:eastAsia="方正仿宋简体" w:cs="Times New Roman"/>
          <w:sz w:val="28"/>
          <w:szCs w:val="28"/>
          <w:highlight w:val="none"/>
          <w:u w:val="none"/>
          <w:lang w:val="en-US" w:eastAsia="zh-CN"/>
        </w:rPr>
        <w:t>3.本报价为包干价，包括但不限于人工、运输、装卸、安装、调试、税费、质保、售后服务等本项目全部费用，采购单位无需额外支付任何费用。</w:t>
      </w:r>
    </w:p>
    <w:p w14:paraId="0E89E82D">
      <w:pPr>
        <w:keepNext w:val="0"/>
        <w:keepLines w:val="0"/>
        <w:pageBreakBefore w:val="0"/>
        <w:widowControl w:val="0"/>
        <w:kinsoku/>
        <w:wordWrap/>
        <w:overflowPunct/>
        <w:topLinePunct w:val="0"/>
        <w:autoSpaceDE/>
        <w:autoSpaceDN/>
        <w:bidi w:val="0"/>
        <w:adjustRightInd w:val="0"/>
        <w:snapToGrid w:val="0"/>
        <w:spacing w:afterLines="50" w:line="240" w:lineRule="auto"/>
        <w:jc w:val="left"/>
        <w:textAlignment w:val="auto"/>
        <w:rPr>
          <w:rFonts w:hint="default" w:ascii="Times New Roman" w:hAnsi="Times New Roman" w:eastAsia="方正仿宋简体" w:cs="Times New Roman"/>
          <w:sz w:val="28"/>
          <w:szCs w:val="28"/>
          <w:highlight w:val="none"/>
          <w:u w:val="none"/>
          <w:lang w:val="en-US" w:eastAsia="zh-CN"/>
        </w:rPr>
      </w:pPr>
    </w:p>
    <w:p w14:paraId="6137FDBA">
      <w:pPr>
        <w:keepNext w:val="0"/>
        <w:keepLines w:val="0"/>
        <w:pageBreakBefore w:val="0"/>
        <w:widowControl w:val="0"/>
        <w:kinsoku/>
        <w:wordWrap/>
        <w:overflowPunct/>
        <w:topLinePunct w:val="0"/>
        <w:autoSpaceDE/>
        <w:autoSpaceDN/>
        <w:bidi w:val="0"/>
        <w:adjustRightInd w:val="0"/>
        <w:snapToGrid w:val="0"/>
        <w:spacing w:afterLines="50" w:line="240" w:lineRule="auto"/>
        <w:jc w:val="left"/>
        <w:textAlignment w:val="auto"/>
        <w:rPr>
          <w:rFonts w:hint="default" w:ascii="Times New Roman" w:hAnsi="Times New Roman" w:eastAsia="方正仿宋简体" w:cs="Times New Roman"/>
          <w:sz w:val="28"/>
          <w:szCs w:val="28"/>
          <w:highlight w:val="none"/>
          <w:u w:val="none"/>
          <w:lang w:val="en-US" w:eastAsia="zh-CN"/>
        </w:rPr>
      </w:pPr>
    </w:p>
    <w:p w14:paraId="3384FE1A">
      <w:pPr>
        <w:keepNext w:val="0"/>
        <w:keepLines w:val="0"/>
        <w:pageBreakBefore w:val="0"/>
        <w:widowControl w:val="0"/>
        <w:kinsoku/>
        <w:wordWrap/>
        <w:overflowPunct/>
        <w:topLinePunct w:val="0"/>
        <w:autoSpaceDE/>
        <w:autoSpaceDN/>
        <w:bidi w:val="0"/>
        <w:adjustRightInd w:val="0"/>
        <w:snapToGrid w:val="0"/>
        <w:spacing w:afterLines="50" w:line="240" w:lineRule="auto"/>
        <w:jc w:val="left"/>
        <w:textAlignment w:val="auto"/>
        <w:rPr>
          <w:rFonts w:hint="default" w:ascii="Times New Roman" w:hAnsi="Times New Roman" w:eastAsia="方正仿宋简体" w:cs="Times New Roman"/>
          <w:sz w:val="28"/>
          <w:szCs w:val="28"/>
          <w:highlight w:val="none"/>
          <w:u w:val="none"/>
          <w:lang w:val="en-US" w:eastAsia="zh-CN"/>
        </w:rPr>
      </w:pPr>
    </w:p>
    <w:p w14:paraId="53628E3F">
      <w:pPr>
        <w:keepNext w:val="0"/>
        <w:keepLines w:val="0"/>
        <w:pageBreakBefore w:val="0"/>
        <w:widowControl w:val="0"/>
        <w:kinsoku/>
        <w:wordWrap/>
        <w:overflowPunct/>
        <w:topLinePunct w:val="0"/>
        <w:autoSpaceDE/>
        <w:autoSpaceDN/>
        <w:bidi w:val="0"/>
        <w:adjustRightInd w:val="0"/>
        <w:snapToGrid w:val="0"/>
        <w:spacing w:afterLines="50" w:line="240" w:lineRule="auto"/>
        <w:jc w:val="left"/>
        <w:textAlignment w:val="auto"/>
        <w:rPr>
          <w:rFonts w:hint="default" w:ascii="Times New Roman" w:hAnsi="Times New Roman" w:eastAsia="方正仿宋简体" w:cs="Times New Roman"/>
          <w:sz w:val="28"/>
          <w:szCs w:val="28"/>
          <w:highlight w:val="none"/>
          <w:u w:val="none"/>
          <w:lang w:val="en-US" w:eastAsia="zh-CN"/>
        </w:rPr>
      </w:pPr>
      <w:r>
        <w:rPr>
          <w:rFonts w:hint="default" w:ascii="Times New Roman" w:hAnsi="Times New Roman" w:eastAsia="方正仿宋简体" w:cs="Times New Roman"/>
          <w:sz w:val="28"/>
          <w:szCs w:val="28"/>
          <w:highlight w:val="none"/>
          <w:u w:val="none"/>
          <w:lang w:val="en-US" w:eastAsia="zh-CN"/>
        </w:rPr>
        <w:t>供应商名称：                            （盖单位公章）</w:t>
      </w:r>
    </w:p>
    <w:p w14:paraId="5B29BDF0">
      <w:pPr>
        <w:keepNext w:val="0"/>
        <w:keepLines w:val="0"/>
        <w:pageBreakBefore w:val="0"/>
        <w:widowControl w:val="0"/>
        <w:kinsoku/>
        <w:wordWrap/>
        <w:overflowPunct/>
        <w:topLinePunct w:val="0"/>
        <w:autoSpaceDE/>
        <w:autoSpaceDN/>
        <w:bidi w:val="0"/>
        <w:adjustRightInd w:val="0"/>
        <w:snapToGrid w:val="0"/>
        <w:spacing w:afterLines="50" w:line="240" w:lineRule="auto"/>
        <w:jc w:val="left"/>
        <w:textAlignment w:val="auto"/>
        <w:rPr>
          <w:rFonts w:hint="default" w:ascii="Times New Roman" w:hAnsi="Times New Roman" w:eastAsia="方正仿宋简体" w:cs="Times New Roman"/>
          <w:sz w:val="28"/>
          <w:szCs w:val="28"/>
          <w:highlight w:val="none"/>
          <w:u w:val="none"/>
          <w:lang w:val="en-US" w:eastAsia="zh-CN"/>
        </w:rPr>
      </w:pPr>
      <w:r>
        <w:rPr>
          <w:rFonts w:hint="default" w:ascii="Times New Roman" w:hAnsi="Times New Roman" w:eastAsia="方正仿宋简体" w:cs="Times New Roman"/>
          <w:sz w:val="28"/>
          <w:szCs w:val="28"/>
          <w:highlight w:val="none"/>
          <w:u w:val="none"/>
          <w:lang w:val="en-US" w:eastAsia="zh-CN"/>
        </w:rPr>
        <w:t>授权人或授权代表（签字或者加盖个人名章）：</w:t>
      </w:r>
    </w:p>
    <w:p w14:paraId="4A2FA63E">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rPr>
      </w:pPr>
      <w:r>
        <w:rPr>
          <w:rFonts w:hint="default" w:ascii="Times New Roman" w:hAnsi="Times New Roman" w:eastAsia="方正仿宋简体" w:cs="Times New Roman"/>
          <w:sz w:val="28"/>
          <w:szCs w:val="28"/>
          <w:highlight w:val="none"/>
          <w:u w:val="none"/>
          <w:lang w:val="en-US" w:eastAsia="zh-CN"/>
        </w:rPr>
        <w:t>日期：</w:t>
      </w:r>
    </w:p>
    <w:p w14:paraId="075BD343">
      <w:pPr>
        <w:pStyle w:val="20"/>
        <w:widowControl w:val="0"/>
        <w:numPr>
          <w:ilvl w:val="0"/>
          <w:numId w:val="0"/>
        </w:numPr>
        <w:spacing w:line="360" w:lineRule="auto"/>
        <w:jc w:val="both"/>
        <w:rPr>
          <w:rFonts w:hint="default" w:ascii="Times New Roman" w:hAnsi="Times New Roman" w:eastAsia="方正仿宋简体" w:cs="Times New Roman"/>
          <w:sz w:val="28"/>
          <w:szCs w:val="28"/>
          <w:highlight w:val="none"/>
          <w:u w:val="none"/>
          <w:lang w:val="en-US" w:eastAsia="zh-CN"/>
        </w:rPr>
      </w:pPr>
    </w:p>
    <w:p w14:paraId="4648B930">
      <w:pPr>
        <w:pStyle w:val="20"/>
        <w:widowControl w:val="0"/>
        <w:numPr>
          <w:ilvl w:val="0"/>
          <w:numId w:val="0"/>
        </w:numPr>
        <w:spacing w:line="360" w:lineRule="auto"/>
        <w:jc w:val="both"/>
        <w:rPr>
          <w:rFonts w:hint="default" w:ascii="Times New Roman" w:hAnsi="Times New Roman" w:eastAsia="方正仿宋简体" w:cs="Times New Roman"/>
          <w:sz w:val="28"/>
          <w:szCs w:val="28"/>
          <w:highlight w:val="none"/>
          <w:u w:val="none"/>
          <w:lang w:val="en-US" w:eastAsia="zh-CN"/>
        </w:rPr>
      </w:pPr>
    </w:p>
    <w:p w14:paraId="4561716B">
      <w:pPr>
        <w:pStyle w:val="20"/>
        <w:widowControl w:val="0"/>
        <w:numPr>
          <w:ilvl w:val="0"/>
          <w:numId w:val="0"/>
        </w:numPr>
        <w:spacing w:line="360" w:lineRule="auto"/>
        <w:jc w:val="both"/>
        <w:rPr>
          <w:rFonts w:hint="default" w:ascii="Times New Roman" w:hAnsi="Times New Roman" w:eastAsia="方正仿宋简体" w:cs="Times New Roman"/>
          <w:sz w:val="28"/>
          <w:szCs w:val="28"/>
          <w:highlight w:val="none"/>
          <w:u w:val="none"/>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DC08664-4E7E-416E-A917-697BDE5B9F3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embedRegular r:id="rId2" w:fontKey="{58A1CC23-0A0E-405E-A835-F45B8A928B93}"/>
  </w:font>
  <w:font w:name="楷体_GB2312">
    <w:panose1 w:val="02010609030101010101"/>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方正仿宋简体">
    <w:panose1 w:val="03000509000000000000"/>
    <w:charset w:val="86"/>
    <w:family w:val="auto"/>
    <w:pitch w:val="default"/>
    <w:sig w:usb0="00000001" w:usb1="080E0000" w:usb2="00000000" w:usb3="00000000" w:csb0="00040000" w:csb1="00000000"/>
    <w:embedRegular r:id="rId3" w:fontKey="{C1E5930F-DCB0-49E9-A475-5419B2834460}"/>
  </w:font>
  <w:font w:name="方正楷体_GB2312">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F9C981">
    <w:pPr>
      <w:pStyle w:val="7"/>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E"/>
    <w:multiLevelType w:val="multilevel"/>
    <w:tmpl w:val="0000000E"/>
    <w:lvl w:ilvl="0" w:tentative="0">
      <w:start w:val="1"/>
      <w:numFmt w:val="bullet"/>
      <w:pStyle w:val="20"/>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1">
    <w:nsid w:val="15185361"/>
    <w:multiLevelType w:val="singleLevel"/>
    <w:tmpl w:val="15185361"/>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2MTc1OWIxMWRjMTk5ZWYwMDIyNGFkOTE2NTgyNTkifQ=="/>
  </w:docVars>
  <w:rsids>
    <w:rsidRoot w:val="5B706C02"/>
    <w:rsid w:val="00757B9E"/>
    <w:rsid w:val="024360DC"/>
    <w:rsid w:val="026B44EA"/>
    <w:rsid w:val="02C2223C"/>
    <w:rsid w:val="04DE135D"/>
    <w:rsid w:val="0866137F"/>
    <w:rsid w:val="0A0E0557"/>
    <w:rsid w:val="0A765FB8"/>
    <w:rsid w:val="0A7D5FE8"/>
    <w:rsid w:val="0B114967"/>
    <w:rsid w:val="0B8D66E4"/>
    <w:rsid w:val="0C0A20A4"/>
    <w:rsid w:val="0D6D19B3"/>
    <w:rsid w:val="0D7A0E2F"/>
    <w:rsid w:val="0DBB2521"/>
    <w:rsid w:val="0E4F1A2E"/>
    <w:rsid w:val="0F3F15A2"/>
    <w:rsid w:val="10637A13"/>
    <w:rsid w:val="106F0290"/>
    <w:rsid w:val="11B34AC6"/>
    <w:rsid w:val="133E2D40"/>
    <w:rsid w:val="142812C3"/>
    <w:rsid w:val="14413D9A"/>
    <w:rsid w:val="149A3C1F"/>
    <w:rsid w:val="152B4878"/>
    <w:rsid w:val="15C820C3"/>
    <w:rsid w:val="165870B9"/>
    <w:rsid w:val="186407CC"/>
    <w:rsid w:val="1A283B05"/>
    <w:rsid w:val="1A950911"/>
    <w:rsid w:val="1BB37B8D"/>
    <w:rsid w:val="1C595961"/>
    <w:rsid w:val="1DEF5DB9"/>
    <w:rsid w:val="1E0A53AF"/>
    <w:rsid w:val="1EC75611"/>
    <w:rsid w:val="1F21184C"/>
    <w:rsid w:val="1F941345"/>
    <w:rsid w:val="1FA17F18"/>
    <w:rsid w:val="1FEF3071"/>
    <w:rsid w:val="218B6DCA"/>
    <w:rsid w:val="253A3E89"/>
    <w:rsid w:val="253E22E5"/>
    <w:rsid w:val="268C732C"/>
    <w:rsid w:val="27AF660E"/>
    <w:rsid w:val="27E056E9"/>
    <w:rsid w:val="288D39BF"/>
    <w:rsid w:val="29763D4D"/>
    <w:rsid w:val="2A4E4E38"/>
    <w:rsid w:val="2B2E7A6E"/>
    <w:rsid w:val="2B4E3F86"/>
    <w:rsid w:val="2BE46401"/>
    <w:rsid w:val="2D600F00"/>
    <w:rsid w:val="2E4C5B33"/>
    <w:rsid w:val="2EAC3985"/>
    <w:rsid w:val="30172D3B"/>
    <w:rsid w:val="30E325B6"/>
    <w:rsid w:val="31BF2AFC"/>
    <w:rsid w:val="33C97AF1"/>
    <w:rsid w:val="352379A6"/>
    <w:rsid w:val="352561D6"/>
    <w:rsid w:val="358F2AEF"/>
    <w:rsid w:val="366B4931"/>
    <w:rsid w:val="37092813"/>
    <w:rsid w:val="386C12AB"/>
    <w:rsid w:val="390C0B0D"/>
    <w:rsid w:val="3AE3661D"/>
    <w:rsid w:val="3B1D688D"/>
    <w:rsid w:val="3BBC630B"/>
    <w:rsid w:val="3C2D2B00"/>
    <w:rsid w:val="3C8A1D00"/>
    <w:rsid w:val="3D9F17DB"/>
    <w:rsid w:val="3E610E34"/>
    <w:rsid w:val="3EA006FD"/>
    <w:rsid w:val="407C6C34"/>
    <w:rsid w:val="41857197"/>
    <w:rsid w:val="41C06341"/>
    <w:rsid w:val="44861C7D"/>
    <w:rsid w:val="44D103B8"/>
    <w:rsid w:val="45EF24D9"/>
    <w:rsid w:val="467632F5"/>
    <w:rsid w:val="47D358B0"/>
    <w:rsid w:val="4B1F7361"/>
    <w:rsid w:val="4D0072CE"/>
    <w:rsid w:val="4EBF7CCD"/>
    <w:rsid w:val="4F9C5668"/>
    <w:rsid w:val="4FF4097B"/>
    <w:rsid w:val="512C4CA2"/>
    <w:rsid w:val="54C86751"/>
    <w:rsid w:val="55694986"/>
    <w:rsid w:val="55794BB0"/>
    <w:rsid w:val="558275C0"/>
    <w:rsid w:val="55FD133D"/>
    <w:rsid w:val="56264081"/>
    <w:rsid w:val="56872F79"/>
    <w:rsid w:val="569A11F7"/>
    <w:rsid w:val="56E25CD1"/>
    <w:rsid w:val="57854E22"/>
    <w:rsid w:val="578C0E48"/>
    <w:rsid w:val="595A0D36"/>
    <w:rsid w:val="59D6649D"/>
    <w:rsid w:val="5A164922"/>
    <w:rsid w:val="5B706C02"/>
    <w:rsid w:val="5B9808B3"/>
    <w:rsid w:val="5C11169E"/>
    <w:rsid w:val="5CCE7E46"/>
    <w:rsid w:val="5DF46165"/>
    <w:rsid w:val="5EB0424F"/>
    <w:rsid w:val="5F3740E8"/>
    <w:rsid w:val="5FDE4769"/>
    <w:rsid w:val="60414055"/>
    <w:rsid w:val="60DB06C0"/>
    <w:rsid w:val="613D4CE3"/>
    <w:rsid w:val="61CA2A1B"/>
    <w:rsid w:val="63443890"/>
    <w:rsid w:val="636F7BF7"/>
    <w:rsid w:val="63BB71C0"/>
    <w:rsid w:val="63F22205"/>
    <w:rsid w:val="64E277DE"/>
    <w:rsid w:val="68F8051A"/>
    <w:rsid w:val="6932473F"/>
    <w:rsid w:val="69D94035"/>
    <w:rsid w:val="69E50BCD"/>
    <w:rsid w:val="6A0C44F4"/>
    <w:rsid w:val="6A22716C"/>
    <w:rsid w:val="6C0918A4"/>
    <w:rsid w:val="6C88775B"/>
    <w:rsid w:val="6DF4633C"/>
    <w:rsid w:val="6E113780"/>
    <w:rsid w:val="6EA97E5C"/>
    <w:rsid w:val="6F8A1A3C"/>
    <w:rsid w:val="6FEF189F"/>
    <w:rsid w:val="71995D96"/>
    <w:rsid w:val="72FC13BD"/>
    <w:rsid w:val="741C5B9F"/>
    <w:rsid w:val="74E47C32"/>
    <w:rsid w:val="74EE0377"/>
    <w:rsid w:val="754321EB"/>
    <w:rsid w:val="76374958"/>
    <w:rsid w:val="77055417"/>
    <w:rsid w:val="77301008"/>
    <w:rsid w:val="77CF1D04"/>
    <w:rsid w:val="793C7BC7"/>
    <w:rsid w:val="7A2F56B9"/>
    <w:rsid w:val="7DB85E9F"/>
    <w:rsid w:val="7DC26844"/>
    <w:rsid w:val="7E9F0934"/>
    <w:rsid w:val="7F3217A8"/>
    <w:rsid w:val="7F4C79C2"/>
    <w:rsid w:val="7F740D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3">
    <w:name w:val="heading 3"/>
    <w:basedOn w:val="1"/>
    <w:next w:val="1"/>
    <w:qFormat/>
    <w:uiPriority w:val="0"/>
    <w:pPr>
      <w:keepNext/>
      <w:keepLines/>
      <w:spacing w:before="260" w:after="260" w:line="415" w:lineRule="auto"/>
      <w:outlineLvl w:val="2"/>
    </w:pPr>
    <w:rPr>
      <w:b/>
      <w:bCs/>
      <w:sz w:val="32"/>
      <w:szCs w:val="32"/>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200" w:firstLineChars="200"/>
    </w:pPr>
  </w:style>
  <w:style w:type="paragraph" w:styleId="5">
    <w:name w:val="Document Map"/>
    <w:basedOn w:val="1"/>
    <w:qFormat/>
    <w:uiPriority w:val="0"/>
    <w:rPr>
      <w:rFonts w:ascii="Tahoma" w:hAnsi="Tahoma"/>
      <w:sz w:val="16"/>
      <w:szCs w:val="16"/>
    </w:rPr>
  </w:style>
  <w:style w:type="paragraph" w:styleId="6">
    <w:name w:val="annotation text"/>
    <w:basedOn w:val="1"/>
    <w:qFormat/>
    <w:uiPriority w:val="0"/>
    <w:pPr>
      <w:jc w:val="left"/>
    </w:pPr>
  </w:style>
  <w:style w:type="paragraph" w:styleId="7">
    <w:name w:val="Body Text"/>
    <w:basedOn w:val="1"/>
    <w:next w:val="1"/>
    <w:qFormat/>
    <w:uiPriority w:val="0"/>
    <w:pPr>
      <w:spacing w:after="120"/>
    </w:pPr>
  </w:style>
  <w:style w:type="paragraph" w:styleId="8">
    <w:name w:val="Body Text Indent"/>
    <w:basedOn w:val="1"/>
    <w:qFormat/>
    <w:uiPriority w:val="0"/>
    <w:pPr>
      <w:ind w:firstLine="630"/>
    </w:pPr>
    <w:rPr>
      <w:sz w:val="32"/>
      <w:szCs w:val="20"/>
    </w:rPr>
  </w:style>
  <w:style w:type="paragraph" w:styleId="9">
    <w:name w:val="Plain Text"/>
    <w:basedOn w:val="1"/>
    <w:qFormat/>
    <w:uiPriority w:val="99"/>
    <w:rPr>
      <w:rFonts w:ascii="宋体" w:hAnsi="Courier New"/>
      <w:szCs w:val="21"/>
    </w:rPr>
  </w:style>
  <w:style w:type="paragraph" w:styleId="10">
    <w:name w:val="Body Text Indent 2"/>
    <w:basedOn w:val="1"/>
    <w:qFormat/>
    <w:uiPriority w:val="0"/>
    <w:pPr>
      <w:spacing w:after="120" w:line="480" w:lineRule="auto"/>
      <w:ind w:left="420" w:leftChars="200"/>
    </w:pPr>
  </w:style>
  <w:style w:type="paragraph" w:styleId="11">
    <w:name w:val="footer"/>
    <w:basedOn w:val="1"/>
    <w:qFormat/>
    <w:uiPriority w:val="99"/>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4">
    <w:name w:val="Body Text First Indent 2"/>
    <w:basedOn w:val="8"/>
    <w:next w:val="1"/>
    <w:qFormat/>
    <w:uiPriority w:val="0"/>
    <w:pPr>
      <w:ind w:firstLine="420" w:firstLineChars="200"/>
    </w:pPr>
    <w:rPr>
      <w:rFonts w:ascii="Calibri" w:hAnsi="Calibri"/>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page number"/>
    <w:qFormat/>
    <w:uiPriority w:val="0"/>
  </w:style>
  <w:style w:type="paragraph" w:customStyle="1" w:styleId="20">
    <w:name w:val="首行缩进"/>
    <w:basedOn w:val="1"/>
    <w:autoRedefine/>
    <w:qFormat/>
    <w:uiPriority w:val="0"/>
    <w:pPr>
      <w:numPr>
        <w:ilvl w:val="0"/>
        <w:numId w:val="1"/>
      </w:numPr>
      <w:spacing w:line="360" w:lineRule="auto"/>
    </w:pPr>
    <w:rPr>
      <w:rFonts w:eastAsia="仿宋_GB2312"/>
    </w:rPr>
  </w:style>
  <w:style w:type="paragraph" w:customStyle="1" w:styleId="21">
    <w:name w:val="Table Text"/>
    <w:basedOn w:val="1"/>
    <w:semiHidden/>
    <w:qFormat/>
    <w:uiPriority w:val="0"/>
    <w:rPr>
      <w:rFonts w:ascii="Arial" w:hAnsi="Arial" w:eastAsia="Arial" w:cs="Arial"/>
      <w:sz w:val="21"/>
      <w:szCs w:val="21"/>
      <w:lang w:val="en-US" w:eastAsia="en-US" w:bidi="ar-SA"/>
    </w:rPr>
  </w:style>
  <w:style w:type="table" w:customStyle="1" w:styleId="22">
    <w:name w:val="Table Normal"/>
    <w:semiHidden/>
    <w:unhideWhenUsed/>
    <w:qFormat/>
    <w:uiPriority w:val="0"/>
    <w:tblPr>
      <w:tblCellMar>
        <w:top w:w="0" w:type="dxa"/>
        <w:left w:w="0" w:type="dxa"/>
        <w:bottom w:w="0" w:type="dxa"/>
        <w:right w:w="0" w:type="dxa"/>
      </w:tblCellMar>
    </w:tblPr>
  </w:style>
  <w:style w:type="paragraph" w:customStyle="1" w:styleId="23">
    <w:name w:val="null3"/>
    <w:hidden/>
    <w:qFormat/>
    <w:uiPriority w:val="0"/>
    <w:rPr>
      <w:rFonts w:hint="eastAsia" w:asciiTheme="minorHAnsi" w:hAnsiTheme="minorHAnsi" w:eastAsiaTheme="minorEastAsia" w:cstheme="minorBidi"/>
      <w:lang w:val="en-US" w:eastAsia="zh-Hans" w:bidi="ar-SA"/>
    </w:rPr>
  </w:style>
  <w:style w:type="paragraph" w:customStyle="1" w:styleId="24">
    <w:name w:val="正文 文本"/>
    <w:qFormat/>
    <w:uiPriority w:val="1"/>
    <w:pPr>
      <w:spacing w:line="560" w:lineRule="exact"/>
      <w:ind w:left="0" w:right="0" w:firstLine="640"/>
      <w:jc w:val="both"/>
    </w:pPr>
    <w:rPr>
      <w:rFonts w:ascii="宋体" w:eastAsia="宋体" w:hAnsiTheme="minorHAnsi" w:cstheme="minorBidi"/>
      <w:sz w:val="32"/>
      <w:szCs w:val="22"/>
    </w:rPr>
  </w:style>
  <w:style w:type="paragraph" w:customStyle="1" w:styleId="25">
    <w:name w:val="落款或署名"/>
    <w:qFormat/>
    <w:uiPriority w:val="1"/>
    <w:pPr>
      <w:spacing w:line="560" w:lineRule="exact"/>
      <w:ind w:left="0" w:right="0"/>
      <w:jc w:val="left"/>
    </w:pPr>
    <w:rPr>
      <w:rFonts w:ascii="宋体" w:eastAsia="宋体" w:hAnsiTheme="minorHAnsi" w:cstheme="minorBidi"/>
      <w:sz w:val="32"/>
      <w:szCs w:val="22"/>
    </w:rPr>
  </w:style>
  <w:style w:type="paragraph" w:customStyle="1" w:styleId="26">
    <w:name w:val="日期或时间"/>
    <w:qFormat/>
    <w:uiPriority w:val="1"/>
    <w:pPr>
      <w:spacing w:line="560" w:lineRule="exact"/>
      <w:ind w:left="0" w:right="0"/>
      <w:jc w:val="left"/>
    </w:pPr>
    <w:rPr>
      <w:rFonts w:ascii="宋体" w:eastAsia="宋体" w:hAnsiTheme="minorHAnsi" w:cstheme="minorBidi"/>
      <w:sz w:val="32"/>
      <w:szCs w:val="22"/>
    </w:rPr>
  </w:style>
  <w:style w:type="paragraph" w:customStyle="1" w:styleId="27">
    <w:name w:val="正文一级标题"/>
    <w:qFormat/>
    <w:uiPriority w:val="1"/>
    <w:pPr>
      <w:spacing w:line="560" w:lineRule="exact"/>
      <w:ind w:left="0" w:right="0" w:firstLine="720"/>
      <w:jc w:val="both"/>
    </w:pPr>
    <w:rPr>
      <w:rFonts w:ascii="黑体" w:eastAsia="黑体" w:hAnsiTheme="minorHAnsi" w:cstheme="minorBidi"/>
      <w:b/>
      <w:sz w:val="36"/>
      <w:szCs w:val="22"/>
    </w:rPr>
  </w:style>
  <w:style w:type="character" w:customStyle="1" w:styleId="28">
    <w:name w:val="font01"/>
    <w:basedOn w:val="17"/>
    <w:qFormat/>
    <w:uiPriority w:val="0"/>
    <w:rPr>
      <w:rFonts w:hint="eastAsia" w:ascii="宋体" w:hAnsi="宋体" w:eastAsia="宋体" w:cs="宋体"/>
      <w:color w:val="000000"/>
      <w:sz w:val="22"/>
      <w:szCs w:val="22"/>
      <w:u w:val="none"/>
    </w:rPr>
  </w:style>
  <w:style w:type="character" w:customStyle="1" w:styleId="29">
    <w:name w:val="font41"/>
    <w:basedOn w:val="17"/>
    <w:qFormat/>
    <w:uiPriority w:val="0"/>
    <w:rPr>
      <w:rFonts w:ascii="Arial" w:hAnsi="Arial" w:cs="Arial"/>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6503</Words>
  <Characters>7417</Characters>
  <Lines>0</Lines>
  <Paragraphs>0</Paragraphs>
  <TotalTime>51</TotalTime>
  <ScaleCrop>false</ScaleCrop>
  <LinksUpToDate>false</LinksUpToDate>
  <CharactersWithSpaces>7894</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2025-03-10T02:08:00Z</dcterms:created>
  <dc:creator>海浪与山</dc:creator>
  <cp:lastModifiedBy>赵洪彪</cp:lastModifiedBy>
  <cp:lastPrinted>2026-08-19T09:01:00Z</cp:lastPrinted>
  <dcterms:modified xsi:type="dcterms:W3CDTF">2026-08-19T09:56:06Z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62FEF7EEC08143EBB748D13448E631AB_13</vt:lpwstr>
  </property>
  <property fmtid="{D5CDD505-2E9C-101B-9397-08002B2CF9AE}" pid="4" name="KSOTemplateDocerSaveRecord">
    <vt:lpwstr>eyJoZGlkIjoiODRmMzUzMjBhNDBmNDM0ZDNhMWY4ZjU0YTA5Y2M1ZTkiLCJ1c2VySWQiOiIxNzAxMjY1NTkyIn0=</vt:lpwstr>
  </property>
</Properties>
</file>