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E286D">
      <w:pPr>
        <w:adjustRightInd w:val="0"/>
        <w:spacing w:line="360" w:lineRule="auto"/>
        <w:jc w:val="both"/>
        <w:rPr>
          <w:rFonts w:hint="eastAsia" w:ascii="方正黑体简体" w:hAnsi="方正黑体简体" w:eastAsia="方正黑体简体" w:cs="方正黑体简体"/>
          <w:sz w:val="32"/>
          <w:szCs w:val="22"/>
          <w:lang w:val="en-US" w:eastAsia="zh-CN"/>
        </w:rPr>
      </w:pPr>
      <w:bookmarkStart w:id="0" w:name="_GoBack"/>
      <w:bookmarkEnd w:id="0"/>
      <w:r>
        <w:rPr>
          <w:rFonts w:hint="eastAsia" w:ascii="方正黑体简体" w:hAnsi="方正黑体简体" w:eastAsia="方正黑体简体" w:cs="方正黑体简体"/>
          <w:sz w:val="32"/>
          <w:szCs w:val="22"/>
          <w:lang w:val="en-US" w:eastAsia="zh-CN"/>
        </w:rPr>
        <w:t>附件2</w:t>
      </w:r>
    </w:p>
    <w:p w14:paraId="18C65A56">
      <w:pPr>
        <w:spacing w:line="360" w:lineRule="auto"/>
        <w:ind w:firstLine="0"/>
        <w:rPr>
          <w:rFonts w:eastAsia="楷体_GB2312"/>
          <w:color w:val="000000"/>
          <w:sz w:val="32"/>
        </w:rPr>
      </w:pPr>
    </w:p>
    <w:p w14:paraId="332778D2">
      <w:pPr>
        <w:spacing w:line="360" w:lineRule="auto"/>
        <w:ind w:firstLine="0"/>
        <w:rPr>
          <w:rFonts w:eastAsia="楷体_GB2312"/>
          <w:color w:val="000000"/>
          <w:sz w:val="32"/>
        </w:rPr>
      </w:pPr>
    </w:p>
    <w:p w14:paraId="38BF1F2D">
      <w:pPr>
        <w:spacing w:line="360" w:lineRule="auto"/>
        <w:ind w:firstLine="0"/>
        <w:jc w:val="center"/>
        <w:outlineLvl w:val="0"/>
        <w:rPr>
          <w:rFonts w:eastAsia="黑体"/>
          <w:bCs/>
          <w:color w:val="000000"/>
          <w:sz w:val="44"/>
          <w:szCs w:val="48"/>
        </w:rPr>
      </w:pPr>
      <w:r>
        <w:rPr>
          <w:rFonts w:eastAsia="黑体"/>
          <w:bCs/>
          <w:color w:val="000000"/>
          <w:sz w:val="44"/>
          <w:szCs w:val="48"/>
        </w:rPr>
        <w:t>广汉市第二污水处理厂除磷</w:t>
      </w:r>
    </w:p>
    <w:p w14:paraId="188FF2C0">
      <w:pPr>
        <w:spacing w:line="360" w:lineRule="auto"/>
        <w:ind w:firstLine="0"/>
        <w:jc w:val="center"/>
        <w:outlineLvl w:val="0"/>
        <w:rPr>
          <w:rFonts w:eastAsia="黑体"/>
          <w:bCs/>
          <w:color w:val="000000"/>
          <w:sz w:val="44"/>
          <w:szCs w:val="48"/>
        </w:rPr>
      </w:pPr>
      <w:r>
        <w:rPr>
          <w:rFonts w:eastAsia="黑体"/>
          <w:bCs/>
          <w:color w:val="000000"/>
          <w:sz w:val="44"/>
          <w:szCs w:val="48"/>
        </w:rPr>
        <w:t>技术性概略评估研究</w:t>
      </w:r>
    </w:p>
    <w:p w14:paraId="6151F18A">
      <w:pPr>
        <w:spacing w:line="360" w:lineRule="auto"/>
        <w:ind w:firstLine="0"/>
        <w:rPr>
          <w:rFonts w:eastAsia="黑体"/>
          <w:color w:val="000000"/>
          <w:sz w:val="32"/>
        </w:rPr>
      </w:pPr>
    </w:p>
    <w:p w14:paraId="35CDAD4F">
      <w:pPr>
        <w:spacing w:line="360" w:lineRule="auto"/>
        <w:ind w:firstLine="0"/>
        <w:jc w:val="center"/>
        <w:rPr>
          <w:rFonts w:eastAsia="黑体"/>
          <w:color w:val="000000"/>
          <w:sz w:val="40"/>
          <w:szCs w:val="28"/>
        </w:rPr>
      </w:pPr>
      <w:r>
        <w:rPr>
          <w:rFonts w:hint="eastAsia" w:eastAsia="黑体"/>
          <w:color w:val="000000"/>
          <w:sz w:val="40"/>
          <w:szCs w:val="28"/>
        </w:rPr>
        <w:t>项目</w:t>
      </w:r>
      <w:r>
        <w:rPr>
          <w:rFonts w:eastAsia="黑体"/>
          <w:color w:val="000000"/>
          <w:sz w:val="40"/>
          <w:szCs w:val="28"/>
        </w:rPr>
        <w:t>合同</w:t>
      </w:r>
    </w:p>
    <w:p w14:paraId="693134B2">
      <w:pPr>
        <w:spacing w:line="360" w:lineRule="auto"/>
        <w:ind w:firstLine="0"/>
        <w:rPr>
          <w:rFonts w:eastAsia="楷体_GB2312"/>
          <w:color w:val="000000"/>
          <w:sz w:val="32"/>
        </w:rPr>
      </w:pPr>
    </w:p>
    <w:p w14:paraId="0FA2B7AB">
      <w:pPr>
        <w:spacing w:line="360" w:lineRule="auto"/>
        <w:ind w:firstLine="0"/>
        <w:jc w:val="center"/>
        <w:rPr>
          <w:rFonts w:hint="default" w:eastAsia="楷体_GB2312"/>
          <w:color w:val="000000"/>
          <w:sz w:val="32"/>
          <w:lang w:val="en-US" w:eastAsia="zh-CN"/>
        </w:rPr>
      </w:pPr>
      <w:r>
        <w:rPr>
          <w:rFonts w:hint="eastAsia" w:eastAsia="楷体_GB2312"/>
          <w:color w:val="000000"/>
          <w:sz w:val="32"/>
          <w:lang w:val="en-US" w:eastAsia="zh-CN"/>
        </w:rPr>
        <w:t>（以实际签订为准）</w:t>
      </w:r>
    </w:p>
    <w:p w14:paraId="3F5EEE49">
      <w:pPr>
        <w:spacing w:line="360" w:lineRule="auto"/>
        <w:ind w:firstLine="0"/>
        <w:rPr>
          <w:rFonts w:eastAsia="楷体_GB2312"/>
          <w:color w:val="000000"/>
          <w:sz w:val="32"/>
        </w:rPr>
      </w:pPr>
    </w:p>
    <w:p w14:paraId="5AF325D8">
      <w:pPr>
        <w:spacing w:line="360" w:lineRule="auto"/>
        <w:ind w:firstLine="0"/>
        <w:rPr>
          <w:rFonts w:eastAsia="楷体_GB2312"/>
          <w:color w:val="000000"/>
          <w:sz w:val="32"/>
        </w:rPr>
      </w:pPr>
    </w:p>
    <w:p w14:paraId="2899DCA1">
      <w:pPr>
        <w:spacing w:line="480" w:lineRule="auto"/>
        <w:ind w:firstLine="0"/>
        <w:rPr>
          <w:rFonts w:eastAsia="宋体"/>
          <w:color w:val="000000"/>
          <w:sz w:val="28"/>
        </w:rPr>
      </w:pPr>
    </w:p>
    <w:p w14:paraId="0223A50A">
      <w:pPr>
        <w:spacing w:line="480" w:lineRule="auto"/>
        <w:ind w:firstLine="708" w:firstLineChars="253"/>
        <w:rPr>
          <w:rFonts w:eastAsia="宋体"/>
          <w:color w:val="000000"/>
          <w:sz w:val="28"/>
          <w:u w:val="single"/>
        </w:rPr>
      </w:pPr>
      <w:r>
        <w:rPr>
          <w:rFonts w:eastAsia="宋体"/>
          <w:color w:val="000000"/>
          <w:sz w:val="28"/>
        </w:rPr>
        <w:t>项目名称：</w:t>
      </w:r>
      <w:r>
        <w:rPr>
          <w:rFonts w:eastAsia="宋体"/>
          <w:color w:val="000000"/>
          <w:sz w:val="28"/>
          <w:u w:val="single"/>
        </w:rPr>
        <w:t xml:space="preserve">  </w:t>
      </w:r>
      <w:r>
        <w:rPr>
          <w:rFonts w:hint="eastAsia" w:eastAsia="宋体"/>
          <w:color w:val="000000"/>
          <w:sz w:val="24"/>
          <w:szCs w:val="24"/>
          <w:u w:val="single"/>
        </w:rPr>
        <w:t>广汉市第二污水处理厂除磷技术性概略评估研究</w:t>
      </w:r>
      <w:r>
        <w:rPr>
          <w:rFonts w:hint="eastAsia" w:eastAsia="宋体"/>
          <w:color w:val="000000"/>
          <w:sz w:val="24"/>
          <w:szCs w:val="24"/>
          <w:u w:val="single"/>
          <w:lang w:val="en-US" w:eastAsia="zh-CN"/>
        </w:rPr>
        <w:t>项目</w:t>
      </w:r>
      <w:r>
        <w:rPr>
          <w:rFonts w:eastAsia="宋体"/>
          <w:color w:val="000000"/>
          <w:sz w:val="28"/>
          <w:u w:val="single"/>
        </w:rPr>
        <w:t xml:space="preserve">  </w:t>
      </w:r>
    </w:p>
    <w:p w14:paraId="1C1B0259">
      <w:pPr>
        <w:spacing w:line="480" w:lineRule="auto"/>
        <w:ind w:firstLine="708" w:firstLineChars="253"/>
        <w:rPr>
          <w:rFonts w:eastAsia="宋体"/>
          <w:color w:val="000000"/>
          <w:sz w:val="28"/>
        </w:rPr>
      </w:pPr>
      <w:r>
        <w:rPr>
          <w:rFonts w:eastAsia="宋体"/>
          <w:color w:val="000000"/>
          <w:sz w:val="28"/>
        </w:rPr>
        <w:t>项目地点：</w:t>
      </w:r>
      <w:r>
        <w:rPr>
          <w:rFonts w:eastAsia="宋体"/>
          <w:color w:val="000000"/>
          <w:sz w:val="28"/>
          <w:u w:val="single"/>
        </w:rPr>
        <w:t xml:space="preserve">                    广汉市            </w:t>
      </w:r>
      <w:r>
        <w:rPr>
          <w:rFonts w:hint="eastAsia"/>
          <w:color w:val="000000"/>
          <w:sz w:val="28"/>
          <w:u w:val="single"/>
          <w:lang w:val="en-US" w:eastAsia="zh-CN"/>
        </w:rPr>
        <w:t xml:space="preserve">   </w:t>
      </w:r>
      <w:r>
        <w:rPr>
          <w:rFonts w:eastAsia="宋体"/>
          <w:color w:val="000000"/>
          <w:sz w:val="28"/>
          <w:u w:val="single"/>
        </w:rPr>
        <w:t xml:space="preserve">  </w:t>
      </w:r>
    </w:p>
    <w:p w14:paraId="60327BDD">
      <w:pPr>
        <w:spacing w:line="480" w:lineRule="auto"/>
        <w:ind w:firstLine="708" w:firstLineChars="253"/>
        <w:rPr>
          <w:rFonts w:eastAsia="宋体"/>
          <w:color w:val="000000"/>
          <w:sz w:val="28"/>
        </w:rPr>
      </w:pPr>
      <w:r>
        <w:rPr>
          <w:rFonts w:eastAsia="宋体"/>
          <w:color w:val="000000"/>
          <w:sz w:val="28"/>
        </w:rPr>
        <w:t>合同编号：</w:t>
      </w:r>
      <w:r>
        <w:rPr>
          <w:rFonts w:eastAsia="宋体"/>
          <w:color w:val="000000"/>
          <w:sz w:val="28"/>
          <w:u w:val="single"/>
        </w:rPr>
        <w:t xml:space="preserve">                                           </w:t>
      </w:r>
    </w:p>
    <w:p w14:paraId="6497E360">
      <w:pPr>
        <w:spacing w:line="480" w:lineRule="auto"/>
        <w:ind w:firstLine="708" w:firstLineChars="253"/>
        <w:rPr>
          <w:rFonts w:eastAsia="宋体"/>
          <w:color w:val="000000"/>
          <w:sz w:val="28"/>
        </w:rPr>
      </w:pPr>
      <w:r>
        <w:rPr>
          <w:rFonts w:eastAsia="宋体"/>
          <w:color w:val="000000"/>
          <w:sz w:val="28"/>
        </w:rPr>
        <w:t>委托方（甲方）：</w:t>
      </w:r>
      <w:r>
        <w:rPr>
          <w:rFonts w:eastAsia="宋体"/>
          <w:color w:val="000000"/>
          <w:sz w:val="28"/>
          <w:u w:val="single"/>
        </w:rPr>
        <w:t xml:space="preserve">        广汉兴鑫水务有限责任公司     </w:t>
      </w:r>
    </w:p>
    <w:p w14:paraId="59C07439">
      <w:pPr>
        <w:spacing w:line="480" w:lineRule="auto"/>
        <w:ind w:firstLine="708" w:firstLineChars="253"/>
        <w:rPr>
          <w:rFonts w:eastAsia="宋体"/>
          <w:color w:val="000000"/>
          <w:sz w:val="28"/>
          <w:u w:val="single"/>
        </w:rPr>
      </w:pPr>
      <w:r>
        <w:rPr>
          <w:rFonts w:eastAsia="宋体"/>
          <w:color w:val="000000"/>
          <w:sz w:val="28"/>
        </w:rPr>
        <w:t>受托方（乙方）：</w:t>
      </w:r>
      <w:r>
        <w:rPr>
          <w:rFonts w:hint="eastAsia" w:eastAsia="宋体"/>
          <w:color w:val="000000"/>
          <w:sz w:val="28"/>
          <w:u w:val="single"/>
        </w:rPr>
        <w:t xml:space="preserve"> </w:t>
      </w:r>
      <w:r>
        <w:rPr>
          <w:rFonts w:eastAsia="宋体"/>
          <w:color w:val="000000"/>
          <w:sz w:val="28"/>
          <w:u w:val="single"/>
        </w:rPr>
        <w:t xml:space="preserve">  </w:t>
      </w:r>
      <w:r>
        <w:rPr>
          <w:rFonts w:hint="eastAsia" w:eastAsia="宋体"/>
          <w:color w:val="000000"/>
          <w:sz w:val="28"/>
          <w:u w:val="single"/>
          <w:lang w:val="en-US" w:eastAsia="zh-CN"/>
        </w:rPr>
        <w:t xml:space="preserve">                                 </w:t>
      </w:r>
      <w:r>
        <w:rPr>
          <w:rFonts w:eastAsia="宋体"/>
          <w:color w:val="000000"/>
          <w:sz w:val="28"/>
          <w:u w:val="single"/>
        </w:rPr>
        <w:t xml:space="preserve"> </w:t>
      </w:r>
    </w:p>
    <w:p w14:paraId="3CB3245E">
      <w:pPr>
        <w:spacing w:line="480" w:lineRule="auto"/>
        <w:ind w:firstLine="708" w:firstLineChars="253"/>
        <w:rPr>
          <w:rFonts w:eastAsia="宋体"/>
          <w:color w:val="000000"/>
          <w:sz w:val="28"/>
          <w:u w:val="single"/>
        </w:rPr>
      </w:pPr>
      <w:r>
        <w:rPr>
          <w:rFonts w:eastAsia="宋体"/>
          <w:color w:val="000000"/>
          <w:sz w:val="28"/>
        </w:rPr>
        <w:t>签订日期：</w:t>
      </w:r>
      <w:r>
        <w:rPr>
          <w:rFonts w:eastAsia="宋体"/>
          <w:color w:val="000000"/>
          <w:sz w:val="28"/>
          <w:u w:val="single"/>
        </w:rPr>
        <w:t xml:space="preserve">                  2025年</w:t>
      </w:r>
      <w:r>
        <w:rPr>
          <w:rFonts w:hint="eastAsia" w:eastAsia="宋体"/>
          <w:color w:val="000000"/>
          <w:sz w:val="28"/>
          <w:u w:val="single"/>
          <w:lang w:val="en-US" w:eastAsia="zh-CN"/>
        </w:rPr>
        <w:t xml:space="preserve">  </w:t>
      </w:r>
      <w:r>
        <w:rPr>
          <w:rFonts w:eastAsia="宋体"/>
          <w:color w:val="000000"/>
          <w:sz w:val="28"/>
          <w:u w:val="single"/>
        </w:rPr>
        <w:t xml:space="preserve">月             </w:t>
      </w:r>
      <w:r>
        <w:rPr>
          <w:rFonts w:hint="eastAsia"/>
          <w:color w:val="000000"/>
          <w:sz w:val="28"/>
          <w:u w:val="single"/>
          <w:lang w:val="en-US" w:eastAsia="zh-CN"/>
        </w:rPr>
        <w:t xml:space="preserve"> </w:t>
      </w:r>
      <w:r>
        <w:rPr>
          <w:rFonts w:eastAsia="宋体"/>
          <w:color w:val="000000"/>
          <w:sz w:val="28"/>
          <w:u w:val="single"/>
        </w:rPr>
        <w:t xml:space="preserve"> </w:t>
      </w:r>
    </w:p>
    <w:p w14:paraId="3D067A28">
      <w:pPr>
        <w:spacing w:line="360" w:lineRule="auto"/>
        <w:ind w:firstLine="0"/>
        <w:rPr>
          <w:rFonts w:eastAsia="宋体"/>
          <w:color w:val="000000"/>
          <w:sz w:val="28"/>
        </w:rPr>
      </w:pPr>
    </w:p>
    <w:p w14:paraId="66F7A292">
      <w:pPr>
        <w:spacing w:line="360" w:lineRule="auto"/>
        <w:ind w:firstLine="0"/>
        <w:rPr>
          <w:rFonts w:eastAsia="宋体"/>
          <w:color w:val="000000"/>
          <w:sz w:val="28"/>
        </w:rPr>
      </w:pPr>
    </w:p>
    <w:p w14:paraId="197CC074">
      <w:pPr>
        <w:ind w:firstLine="0"/>
        <w:rPr>
          <w:rFonts w:eastAsia="宋体"/>
          <w:color w:val="000000"/>
          <w:sz w:val="28"/>
        </w:rPr>
        <w:sectPr>
          <w:footerReference r:id="rId6" w:type="first"/>
          <w:headerReference r:id="rId3" w:type="default"/>
          <w:footerReference r:id="rId4" w:type="default"/>
          <w:footerReference r:id="rId5" w:type="even"/>
          <w:pgSz w:w="11907" w:h="16840"/>
          <w:pgMar w:top="1418" w:right="1134" w:bottom="1418" w:left="1134" w:header="851" w:footer="851" w:gutter="567"/>
          <w:pgNumType w:start="0"/>
          <w:cols w:space="720" w:num="1"/>
          <w:titlePg/>
          <w:docGrid w:linePitch="435" w:charSpace="0"/>
        </w:sectPr>
      </w:pPr>
    </w:p>
    <w:p w14:paraId="3E5B1E1D">
      <w:pPr>
        <w:spacing w:line="360" w:lineRule="auto"/>
        <w:ind w:firstLine="0"/>
        <w:rPr>
          <w:rFonts w:eastAsia="宋体"/>
          <w:color w:val="000000"/>
          <w:sz w:val="28"/>
          <w:szCs w:val="28"/>
          <w:u w:val="single"/>
        </w:rPr>
      </w:pPr>
      <w:r>
        <w:rPr>
          <w:rStyle w:val="23"/>
          <w:b/>
          <w:color w:val="000000"/>
          <w:sz w:val="28"/>
          <w:szCs w:val="28"/>
        </w:rPr>
        <w:t>委托方（甲方）：</w:t>
      </w:r>
      <w:r>
        <w:rPr>
          <w:rStyle w:val="23"/>
          <w:b/>
          <w:color w:val="000000"/>
          <w:sz w:val="28"/>
          <w:szCs w:val="28"/>
          <w:u w:val="single"/>
        </w:rPr>
        <w:t xml:space="preserve">      </w:t>
      </w:r>
      <w:r>
        <w:rPr>
          <w:rFonts w:eastAsia="宋体"/>
          <w:color w:val="000000"/>
          <w:sz w:val="28"/>
          <w:u w:val="single"/>
        </w:rPr>
        <w:t xml:space="preserve">广汉兴鑫水务有限责任公司      </w:t>
      </w:r>
    </w:p>
    <w:p w14:paraId="185A0F96">
      <w:pPr>
        <w:spacing w:line="360" w:lineRule="auto"/>
        <w:ind w:firstLine="0"/>
        <w:rPr>
          <w:rFonts w:hint="default" w:eastAsia="宋体"/>
          <w:color w:val="000000"/>
          <w:sz w:val="28"/>
          <w:szCs w:val="28"/>
          <w:u w:val="single"/>
          <w:lang w:val="en-US" w:eastAsia="zh-CN"/>
        </w:rPr>
      </w:pPr>
      <w:r>
        <w:rPr>
          <w:rStyle w:val="23"/>
          <w:b/>
          <w:color w:val="000000"/>
          <w:sz w:val="28"/>
          <w:szCs w:val="28"/>
        </w:rPr>
        <w:t>受托方（乙方）：</w:t>
      </w:r>
      <w:r>
        <w:rPr>
          <w:rFonts w:hint="eastAsia" w:eastAsia="宋体"/>
          <w:color w:val="000000"/>
          <w:sz w:val="28"/>
          <w:szCs w:val="28"/>
          <w:u w:val="single"/>
          <w:lang w:val="en-US" w:eastAsia="zh-CN"/>
        </w:rPr>
        <w:t xml:space="preserve">                                    </w:t>
      </w:r>
    </w:p>
    <w:p w14:paraId="4900FFFF">
      <w:pPr>
        <w:spacing w:line="360" w:lineRule="auto"/>
        <w:ind w:firstLine="0"/>
        <w:rPr>
          <w:rFonts w:eastAsia="宋体"/>
          <w:color w:val="000000"/>
          <w:sz w:val="28"/>
          <w:szCs w:val="28"/>
          <w:u w:val="single"/>
        </w:rPr>
      </w:pPr>
    </w:p>
    <w:p w14:paraId="141E904C">
      <w:pPr>
        <w:spacing w:line="360" w:lineRule="auto"/>
        <w:ind w:firstLine="680"/>
        <w:rPr>
          <w:rStyle w:val="23"/>
          <w:rFonts w:eastAsia="楷体_GB2312"/>
          <w:color w:val="000000"/>
          <w:sz w:val="28"/>
          <w:szCs w:val="28"/>
        </w:rPr>
      </w:pPr>
      <w:r>
        <w:rPr>
          <w:rStyle w:val="23"/>
          <w:color w:val="000000"/>
          <w:sz w:val="28"/>
          <w:szCs w:val="28"/>
        </w:rPr>
        <w:t>甲方就《</w:t>
      </w:r>
      <w:r>
        <w:rPr>
          <w:rStyle w:val="23"/>
          <w:rFonts w:hint="eastAsia"/>
          <w:color w:val="000000"/>
          <w:sz w:val="28"/>
          <w:szCs w:val="28"/>
        </w:rPr>
        <w:t>广汉市第二污水处理厂除磷技术性概略评估研究</w:t>
      </w:r>
      <w:r>
        <w:rPr>
          <w:rStyle w:val="23"/>
          <w:color w:val="000000"/>
          <w:sz w:val="28"/>
          <w:szCs w:val="28"/>
        </w:rPr>
        <w:t>》（以下简称“本项目”）委托乙方实施。双方在平等自愿、诚实信用的基础上，根据《中华人民共和国民法典》及相关法律法规达成本合同，以资共同遵守。</w:t>
      </w:r>
    </w:p>
    <w:p w14:paraId="7804FC05">
      <w:pPr>
        <w:widowControl/>
        <w:spacing w:before="0" w:beforeAutospacing="0" w:after="0" w:afterAutospacing="0" w:line="360" w:lineRule="auto"/>
        <w:ind w:firstLine="0"/>
        <w:jc w:val="left"/>
        <w:outlineLvl w:val="1"/>
        <w:rPr>
          <w:rFonts w:ascii="Times New Roman" w:hAnsi="Times New Roman" w:eastAsia="宋体" w:cs="Times New Roman"/>
          <w:b/>
          <w:bCs/>
          <w:color w:val="000000"/>
          <w:kern w:val="0"/>
          <w:sz w:val="28"/>
          <w:szCs w:val="28"/>
          <w:lang w:val="en-US" w:eastAsia="zh-CN" w:bidi="ar-SA"/>
        </w:rPr>
      </w:pPr>
      <w:r>
        <w:rPr>
          <w:rFonts w:ascii="Times New Roman" w:hAnsi="Times New Roman" w:eastAsia="宋体" w:cs="Times New Roman"/>
          <w:b/>
          <w:bCs/>
          <w:color w:val="000000"/>
          <w:kern w:val="0"/>
          <w:sz w:val="28"/>
          <w:szCs w:val="28"/>
          <w:lang w:val="en-US" w:eastAsia="zh-CN" w:bidi="ar-SA"/>
        </w:rPr>
        <w:t>第一条 服务范围与工作内容</w:t>
      </w:r>
    </w:p>
    <w:p w14:paraId="4357DC8F">
      <w:pPr>
        <w:widowControl/>
        <w:numPr>
          <w:ilvl w:val="0"/>
          <w:numId w:val="2"/>
        </w:numPr>
        <w:spacing w:before="0" w:beforeAutospacing="0" w:after="0" w:afterAutospacing="0" w:line="360" w:lineRule="auto"/>
        <w:ind w:left="720" w:hanging="360"/>
        <w:jc w:val="left"/>
        <w:rPr>
          <w:rFonts w:ascii="Times New Roman" w:hAnsi="Times New Roman" w:eastAsia="宋体" w:cs="Times New Roman"/>
          <w:color w:val="000000"/>
          <w:kern w:val="0"/>
          <w:sz w:val="28"/>
          <w:szCs w:val="28"/>
          <w:lang w:val="en-US" w:eastAsia="zh-CN" w:bidi="ar-SA"/>
        </w:rPr>
      </w:pPr>
      <w:r>
        <w:rPr>
          <w:rFonts w:ascii="Times New Roman" w:hAnsi="Times New Roman" w:eastAsia="宋体" w:cs="Times New Roman"/>
          <w:color w:val="000000"/>
          <w:kern w:val="0"/>
          <w:sz w:val="28"/>
          <w:szCs w:val="28"/>
          <w:lang w:val="en-US" w:eastAsia="zh-CN" w:bidi="ar-SA"/>
        </w:rPr>
        <w:t>乙方围绕“总磷去除”的目标，开展现状核查、数据复核、计算与论证、问题诊断与对策研究，完成技术性概略评估研究报告。</w:t>
      </w:r>
    </w:p>
    <w:p w14:paraId="5A456193">
      <w:pPr>
        <w:widowControl/>
        <w:numPr>
          <w:ilvl w:val="0"/>
          <w:numId w:val="2"/>
        </w:numPr>
        <w:spacing w:before="0" w:beforeAutospacing="0" w:after="0" w:afterAutospacing="0" w:line="360" w:lineRule="auto"/>
        <w:ind w:left="720" w:hanging="360"/>
        <w:jc w:val="left"/>
        <w:rPr>
          <w:rFonts w:ascii="Times New Roman" w:hAnsi="Times New Roman" w:eastAsia="宋体" w:cs="Times New Roman"/>
          <w:color w:val="000000"/>
          <w:kern w:val="0"/>
          <w:sz w:val="28"/>
          <w:szCs w:val="28"/>
          <w:lang w:val="en-US" w:eastAsia="zh-CN" w:bidi="ar-SA"/>
        </w:rPr>
      </w:pPr>
      <w:r>
        <w:rPr>
          <w:rFonts w:ascii="Times New Roman" w:hAnsi="Times New Roman" w:eastAsia="宋体" w:cs="Times New Roman"/>
          <w:color w:val="000000"/>
          <w:kern w:val="0"/>
          <w:sz w:val="28"/>
          <w:szCs w:val="28"/>
          <w:lang w:val="en-US" w:eastAsia="zh-CN" w:bidi="ar-SA"/>
        </w:rPr>
        <w:t>主要工作包括但不限于：</w:t>
      </w:r>
    </w:p>
    <w:p w14:paraId="478C94C1">
      <w:pPr>
        <w:widowControl/>
        <w:spacing w:before="0" w:beforeAutospacing="0" w:after="0" w:afterAutospacing="0" w:line="360" w:lineRule="auto"/>
        <w:ind w:left="720" w:firstLine="0"/>
        <w:jc w:val="left"/>
        <w:rPr>
          <w:rFonts w:ascii="Times New Roman" w:hAnsi="Times New Roman" w:eastAsia="宋体" w:cs="Times New Roman"/>
          <w:color w:val="000000"/>
          <w:kern w:val="0"/>
          <w:sz w:val="28"/>
          <w:szCs w:val="28"/>
          <w:lang w:val="en-US" w:eastAsia="zh-CN" w:bidi="ar-SA"/>
        </w:rPr>
      </w:pPr>
      <w:r>
        <w:rPr>
          <w:rFonts w:ascii="Times New Roman" w:hAnsi="Times New Roman" w:eastAsia="宋体" w:cs="Times New Roman"/>
          <w:color w:val="000000"/>
          <w:kern w:val="0"/>
          <w:sz w:val="28"/>
          <w:szCs w:val="28"/>
          <w:lang w:val="en-US" w:eastAsia="zh-CN" w:bidi="ar-SA"/>
        </w:rPr>
        <w:t>（1）通过资料查阅、现场踏勘、复核计算等方法，分析进水总磷（TP）特性与波动规律，评估现有处理工艺对TP去除的能力与达标稳定性（以评估时的现状为准）；</w:t>
      </w:r>
    </w:p>
    <w:p w14:paraId="762C9101">
      <w:pPr>
        <w:widowControl/>
        <w:spacing w:before="0" w:beforeAutospacing="0" w:after="0" w:afterAutospacing="0" w:line="360" w:lineRule="auto"/>
        <w:ind w:left="720" w:firstLine="0"/>
        <w:jc w:val="left"/>
        <w:rPr>
          <w:rFonts w:ascii="Times New Roman" w:hAnsi="Times New Roman" w:eastAsia="宋体" w:cs="Times New Roman"/>
          <w:color w:val="000000"/>
          <w:kern w:val="0"/>
          <w:sz w:val="28"/>
          <w:szCs w:val="28"/>
          <w:lang w:val="en-US" w:eastAsia="zh-CN" w:bidi="ar-SA"/>
        </w:rPr>
      </w:pPr>
      <w:r>
        <w:rPr>
          <w:rFonts w:ascii="Times New Roman" w:hAnsi="Times New Roman" w:eastAsia="宋体" w:cs="Times New Roman"/>
          <w:color w:val="000000"/>
          <w:kern w:val="0"/>
          <w:sz w:val="28"/>
          <w:szCs w:val="28"/>
          <w:lang w:val="en-US" w:eastAsia="zh-CN" w:bidi="ar-SA"/>
        </w:rPr>
        <w:t>（2）结合工艺流程、关键构筑物与设备运行状况开展现场核验与科学分析，提出确保TP稳定达标的工艺优化、运行调控与管理改进建议（含技术路线、实施要点与风险提示）；</w:t>
      </w:r>
    </w:p>
    <w:p w14:paraId="7698CD2A">
      <w:pPr>
        <w:widowControl/>
        <w:spacing w:before="0" w:beforeAutospacing="0" w:after="0" w:afterAutospacing="0" w:line="360" w:lineRule="auto"/>
        <w:ind w:firstLine="0"/>
        <w:jc w:val="left"/>
        <w:outlineLvl w:val="1"/>
        <w:rPr>
          <w:rFonts w:ascii="Times New Roman" w:hAnsi="Times New Roman" w:eastAsia="宋体" w:cs="Times New Roman"/>
          <w:b/>
          <w:bCs/>
          <w:color w:val="000000"/>
          <w:kern w:val="0"/>
          <w:sz w:val="28"/>
          <w:szCs w:val="28"/>
          <w:lang w:val="en-US" w:eastAsia="zh-CN" w:bidi="ar-SA"/>
        </w:rPr>
      </w:pPr>
      <w:r>
        <w:rPr>
          <w:rFonts w:ascii="Times New Roman" w:hAnsi="Times New Roman" w:eastAsia="宋体" w:cs="Times New Roman"/>
          <w:b/>
          <w:bCs/>
          <w:color w:val="000000"/>
          <w:kern w:val="0"/>
          <w:sz w:val="28"/>
          <w:szCs w:val="28"/>
          <w:lang w:val="en-US" w:eastAsia="zh-CN" w:bidi="ar-SA"/>
        </w:rPr>
        <w:t>第二条 进度与成果提交</w:t>
      </w:r>
    </w:p>
    <w:p w14:paraId="3BE53FD7">
      <w:pPr>
        <w:widowControl/>
        <w:numPr>
          <w:ilvl w:val="0"/>
          <w:numId w:val="3"/>
        </w:numPr>
        <w:spacing w:before="0" w:beforeAutospacing="0" w:after="0" w:afterAutospacing="0" w:line="360" w:lineRule="auto"/>
        <w:ind w:left="720" w:hanging="360"/>
        <w:jc w:val="left"/>
        <w:rPr>
          <w:rFonts w:ascii="Times New Roman" w:hAnsi="Times New Roman" w:eastAsia="宋体" w:cs="Times New Roman"/>
          <w:color w:val="000000"/>
          <w:kern w:val="0"/>
          <w:sz w:val="28"/>
          <w:szCs w:val="28"/>
          <w:lang w:val="en-US" w:eastAsia="zh-CN" w:bidi="ar-SA"/>
        </w:rPr>
      </w:pPr>
      <w:r>
        <w:rPr>
          <w:rFonts w:hint="eastAsia" w:ascii="Times New Roman" w:hAnsi="Times New Roman" w:eastAsia="宋体" w:cs="Times New Roman"/>
          <w:color w:val="000000"/>
          <w:kern w:val="0"/>
          <w:sz w:val="28"/>
          <w:szCs w:val="28"/>
          <w:lang w:val="en-US" w:eastAsia="zh-CN" w:bidi="ar-SA"/>
        </w:rPr>
        <w:t>服务期限</w:t>
      </w:r>
      <w:r>
        <w:rPr>
          <w:rFonts w:ascii="Times New Roman" w:hAnsi="Times New Roman" w:eastAsia="宋体" w:cs="Times New Roman"/>
          <w:color w:val="000000"/>
          <w:kern w:val="0"/>
          <w:sz w:val="28"/>
          <w:szCs w:val="28"/>
          <w:lang w:val="en-US" w:eastAsia="zh-CN" w:bidi="ar-SA"/>
        </w:rPr>
        <w:t>：自合同生效之日起</w:t>
      </w:r>
      <w:r>
        <w:rPr>
          <w:rFonts w:ascii="Times New Roman" w:hAnsi="Times New Roman" w:eastAsia="宋体" w:cs="Times New Roman"/>
          <w:color w:val="000000"/>
          <w:kern w:val="0"/>
          <w:sz w:val="28"/>
          <w:szCs w:val="28"/>
          <w:u w:val="single"/>
          <w:lang w:val="en-US" w:eastAsia="zh-CN" w:bidi="ar-SA"/>
        </w:rPr>
        <w:t xml:space="preserve"> </w:t>
      </w:r>
      <w:r>
        <w:rPr>
          <w:rFonts w:hint="eastAsia" w:ascii="Times New Roman" w:hAnsi="Times New Roman" w:eastAsia="楷体_GB2312" w:cs="Times New Roman"/>
          <w:b/>
          <w:bCs/>
          <w:color w:val="000000"/>
          <w:kern w:val="2"/>
          <w:sz w:val="28"/>
          <w:szCs w:val="28"/>
          <w:u w:val="single"/>
          <w:lang w:val="en-US" w:eastAsia="zh-CN" w:bidi="ar-SA"/>
        </w:rPr>
        <w:t>3日</w:t>
      </w:r>
      <w:r>
        <w:rPr>
          <w:rFonts w:ascii="Times New Roman" w:hAnsi="Times New Roman" w:eastAsia="宋体" w:cs="Times New Roman"/>
          <w:color w:val="000000"/>
          <w:kern w:val="0"/>
          <w:sz w:val="28"/>
          <w:szCs w:val="28"/>
          <w:u w:val="single"/>
          <w:lang w:val="en-US" w:eastAsia="zh-CN" w:bidi="ar-SA"/>
        </w:rPr>
        <w:t xml:space="preserve"> </w:t>
      </w:r>
      <w:r>
        <w:rPr>
          <w:rFonts w:ascii="Times New Roman" w:hAnsi="Times New Roman" w:eastAsia="宋体" w:cs="Times New Roman"/>
          <w:color w:val="000000"/>
          <w:kern w:val="0"/>
          <w:sz w:val="28"/>
          <w:szCs w:val="28"/>
          <w:lang w:val="en-US" w:eastAsia="zh-CN" w:bidi="ar-SA"/>
        </w:rPr>
        <w:t>内完成并提交最终成果。</w:t>
      </w:r>
    </w:p>
    <w:p w14:paraId="5AF64962">
      <w:pPr>
        <w:widowControl/>
        <w:numPr>
          <w:ilvl w:val="0"/>
          <w:numId w:val="3"/>
        </w:numPr>
        <w:spacing w:before="0" w:beforeAutospacing="0" w:after="0" w:afterAutospacing="0" w:line="360" w:lineRule="auto"/>
        <w:ind w:left="720" w:hanging="360"/>
        <w:jc w:val="left"/>
        <w:rPr>
          <w:rFonts w:ascii="Times New Roman" w:hAnsi="Times New Roman" w:eastAsia="宋体" w:cs="Times New Roman"/>
          <w:color w:val="000000"/>
          <w:kern w:val="0"/>
          <w:sz w:val="28"/>
          <w:szCs w:val="28"/>
          <w:lang w:val="en-US" w:eastAsia="zh-CN" w:bidi="ar-SA"/>
        </w:rPr>
      </w:pPr>
      <w:r>
        <w:rPr>
          <w:rFonts w:ascii="Times New Roman" w:hAnsi="Times New Roman" w:eastAsia="宋体" w:cs="Times New Roman"/>
          <w:color w:val="000000"/>
          <w:kern w:val="0"/>
          <w:sz w:val="28"/>
          <w:szCs w:val="28"/>
          <w:lang w:val="en-US" w:eastAsia="zh-CN" w:bidi="ar-SA"/>
        </w:rPr>
        <w:t>交付地点：甲方指定地点（或电子邮件/资料传输平台），以甲方书面确认为准。</w:t>
      </w:r>
    </w:p>
    <w:p w14:paraId="2825C4DE">
      <w:pPr>
        <w:widowControl/>
        <w:numPr>
          <w:ilvl w:val="0"/>
          <w:numId w:val="3"/>
        </w:numPr>
        <w:spacing w:before="0" w:beforeAutospacing="0" w:after="0" w:afterAutospacing="0" w:line="360" w:lineRule="auto"/>
        <w:ind w:left="720" w:hanging="360"/>
        <w:jc w:val="left"/>
        <w:rPr>
          <w:rFonts w:ascii="Times New Roman" w:hAnsi="Times New Roman" w:eastAsia="宋体" w:cs="Times New Roman"/>
          <w:color w:val="000000"/>
          <w:kern w:val="0"/>
          <w:sz w:val="28"/>
          <w:szCs w:val="28"/>
          <w:lang w:val="en-US" w:eastAsia="zh-CN" w:bidi="ar-SA"/>
        </w:rPr>
      </w:pPr>
      <w:r>
        <w:rPr>
          <w:rFonts w:hint="eastAsia" w:ascii="Times New Roman" w:hAnsi="Times New Roman" w:eastAsia="宋体" w:cs="Times New Roman"/>
          <w:color w:val="000000"/>
          <w:kern w:val="0"/>
          <w:sz w:val="28"/>
          <w:szCs w:val="28"/>
          <w:lang w:val="en-US" w:eastAsia="zh-CN" w:bidi="ar-SA"/>
        </w:rPr>
        <w:t>如未在3日内提供甲方认可的成果文件。，乙方按合同金额20%支付甲方违约金；自第4日起，每逾期1日，乙方需额外按照合同金额的2%甲方支付违约金，该额外违约金的支付持续至乙方提供成果文件止。</w:t>
      </w:r>
    </w:p>
    <w:p w14:paraId="4A9563B4">
      <w:pPr>
        <w:widowControl/>
        <w:spacing w:before="0" w:beforeAutospacing="0" w:after="0" w:afterAutospacing="0" w:line="360" w:lineRule="auto"/>
        <w:ind w:firstLine="0"/>
        <w:jc w:val="left"/>
        <w:outlineLvl w:val="1"/>
        <w:rPr>
          <w:rFonts w:ascii="Times New Roman" w:hAnsi="Times New Roman" w:eastAsia="宋体" w:cs="Times New Roman"/>
          <w:b/>
          <w:bCs/>
          <w:color w:val="000000"/>
          <w:kern w:val="0"/>
          <w:sz w:val="28"/>
          <w:szCs w:val="28"/>
          <w:lang w:val="en-US" w:eastAsia="zh-CN" w:bidi="ar-SA"/>
        </w:rPr>
      </w:pPr>
      <w:r>
        <w:rPr>
          <w:rFonts w:ascii="Times New Roman" w:hAnsi="Times New Roman" w:eastAsia="宋体" w:cs="Times New Roman"/>
          <w:b/>
          <w:bCs/>
          <w:color w:val="000000"/>
          <w:kern w:val="0"/>
          <w:sz w:val="28"/>
          <w:szCs w:val="28"/>
          <w:lang w:val="en-US" w:eastAsia="zh-CN" w:bidi="ar-SA"/>
        </w:rPr>
        <w:t>第三条 成果形式与数量</w:t>
      </w:r>
    </w:p>
    <w:p w14:paraId="654D0A48">
      <w:pPr>
        <w:widowControl/>
        <w:numPr>
          <w:ilvl w:val="0"/>
          <w:numId w:val="4"/>
        </w:numPr>
        <w:spacing w:before="0" w:beforeAutospacing="0" w:after="0" w:afterAutospacing="0" w:line="360" w:lineRule="auto"/>
        <w:ind w:left="720" w:hanging="360"/>
        <w:jc w:val="left"/>
        <w:rPr>
          <w:rFonts w:ascii="Times New Roman" w:hAnsi="Times New Roman" w:eastAsia="宋体" w:cs="Times New Roman"/>
          <w:color w:val="000000"/>
          <w:kern w:val="0"/>
          <w:sz w:val="28"/>
          <w:szCs w:val="28"/>
          <w:lang w:val="en-US" w:eastAsia="zh-CN" w:bidi="ar-SA"/>
        </w:rPr>
      </w:pPr>
      <w:r>
        <w:rPr>
          <w:rFonts w:ascii="Times New Roman" w:hAnsi="Times New Roman" w:eastAsia="宋体" w:cs="Times New Roman"/>
          <w:color w:val="000000"/>
          <w:kern w:val="0"/>
          <w:sz w:val="28"/>
          <w:szCs w:val="28"/>
          <w:lang w:val="en-US" w:eastAsia="zh-CN" w:bidi="ar-SA"/>
        </w:rPr>
        <w:t>成果名称：《</w:t>
      </w:r>
      <w:r>
        <w:rPr>
          <w:rFonts w:hint="eastAsia" w:ascii="Times New Roman" w:hAnsi="Times New Roman" w:eastAsia="宋体" w:cs="Times New Roman"/>
          <w:color w:val="000000"/>
          <w:kern w:val="0"/>
          <w:sz w:val="28"/>
          <w:szCs w:val="28"/>
          <w:lang w:val="en-US" w:eastAsia="zh-CN" w:bidi="ar-SA"/>
        </w:rPr>
        <w:t>广汉市第二污水处理厂除磷技术性概略评估研究</w:t>
      </w:r>
      <w:r>
        <w:rPr>
          <w:rFonts w:ascii="Times New Roman" w:hAnsi="Times New Roman" w:eastAsia="宋体" w:cs="Times New Roman"/>
          <w:color w:val="000000"/>
          <w:kern w:val="0"/>
          <w:sz w:val="28"/>
          <w:szCs w:val="28"/>
          <w:lang w:val="en-US" w:eastAsia="zh-CN" w:bidi="ar-SA"/>
        </w:rPr>
        <w:t>报告》。</w:t>
      </w:r>
    </w:p>
    <w:p w14:paraId="07DE1723">
      <w:pPr>
        <w:widowControl/>
        <w:numPr>
          <w:ilvl w:val="0"/>
          <w:numId w:val="4"/>
        </w:numPr>
        <w:spacing w:before="0" w:beforeAutospacing="0" w:after="0" w:afterAutospacing="0" w:line="360" w:lineRule="auto"/>
        <w:ind w:left="720" w:hanging="360"/>
        <w:jc w:val="left"/>
        <w:rPr>
          <w:rFonts w:ascii="Times New Roman" w:hAnsi="Times New Roman" w:eastAsia="宋体" w:cs="Times New Roman"/>
          <w:color w:val="000000"/>
          <w:kern w:val="0"/>
          <w:sz w:val="28"/>
          <w:szCs w:val="28"/>
          <w:lang w:val="en-US" w:eastAsia="zh-CN" w:bidi="ar-SA"/>
        </w:rPr>
      </w:pPr>
      <w:r>
        <w:rPr>
          <w:rFonts w:ascii="Times New Roman" w:hAnsi="Times New Roman" w:eastAsia="宋体" w:cs="Times New Roman"/>
          <w:color w:val="000000"/>
          <w:kern w:val="0"/>
          <w:sz w:val="28"/>
          <w:szCs w:val="28"/>
          <w:lang w:val="en-US" w:eastAsia="zh-CN" w:bidi="ar-SA"/>
        </w:rPr>
        <w:t>提交形式与数量：</w:t>
      </w:r>
    </w:p>
    <w:p w14:paraId="37019A2F">
      <w:pPr>
        <w:widowControl/>
        <w:spacing w:before="0" w:beforeAutospacing="0" w:after="0" w:afterAutospacing="0" w:line="360" w:lineRule="auto"/>
        <w:ind w:left="720" w:firstLine="0"/>
        <w:jc w:val="left"/>
        <w:rPr>
          <w:rFonts w:ascii="Times New Roman" w:hAnsi="Times New Roman" w:eastAsia="宋体" w:cs="Times New Roman"/>
          <w:color w:val="000000"/>
          <w:kern w:val="0"/>
          <w:sz w:val="28"/>
          <w:szCs w:val="28"/>
          <w:lang w:val="en-US" w:eastAsia="zh-CN" w:bidi="ar-SA"/>
        </w:rPr>
      </w:pPr>
      <w:r>
        <w:rPr>
          <w:rFonts w:ascii="Times New Roman" w:hAnsi="Times New Roman" w:eastAsia="宋体" w:cs="Times New Roman"/>
          <w:color w:val="000000"/>
          <w:kern w:val="0"/>
          <w:sz w:val="28"/>
          <w:szCs w:val="28"/>
          <w:lang w:val="en-US" w:eastAsia="zh-CN" w:bidi="ar-SA"/>
        </w:rPr>
        <w:t>（1）电子版：可编辑版（Word/Excel等）与PDF各1套；</w:t>
      </w:r>
    </w:p>
    <w:p w14:paraId="4A3E42DF">
      <w:pPr>
        <w:widowControl/>
        <w:spacing w:before="0" w:beforeAutospacing="0" w:after="0" w:afterAutospacing="0" w:line="360" w:lineRule="auto"/>
        <w:ind w:left="720" w:firstLine="0"/>
        <w:jc w:val="left"/>
        <w:rPr>
          <w:rFonts w:ascii="Times New Roman" w:hAnsi="Times New Roman" w:eastAsia="宋体" w:cs="Times New Roman"/>
          <w:color w:val="000000"/>
          <w:kern w:val="0"/>
          <w:sz w:val="28"/>
          <w:szCs w:val="28"/>
          <w:lang w:val="en-US" w:eastAsia="zh-CN" w:bidi="ar-SA"/>
        </w:rPr>
      </w:pPr>
      <w:r>
        <w:rPr>
          <w:rFonts w:ascii="Times New Roman" w:hAnsi="Times New Roman" w:eastAsia="宋体" w:cs="Times New Roman"/>
          <w:color w:val="000000"/>
          <w:kern w:val="0"/>
          <w:sz w:val="28"/>
          <w:szCs w:val="28"/>
          <w:lang w:val="en-US" w:eastAsia="zh-CN" w:bidi="ar-SA"/>
        </w:rPr>
        <w:t>（2）纸质版：</w:t>
      </w:r>
      <w:r>
        <w:rPr>
          <w:rFonts w:ascii="Times New Roman" w:hAnsi="Times New Roman" w:eastAsia="楷体_GB2312" w:cs="Times New Roman"/>
          <w:b/>
          <w:bCs/>
          <w:color w:val="000000"/>
          <w:kern w:val="2"/>
          <w:sz w:val="28"/>
          <w:szCs w:val="28"/>
          <w:u w:val="single"/>
          <w:lang w:val="en-US" w:eastAsia="zh-CN" w:bidi="ar-SA"/>
        </w:rPr>
        <w:t>8份</w:t>
      </w:r>
      <w:r>
        <w:rPr>
          <w:rFonts w:ascii="Times New Roman" w:hAnsi="Times New Roman" w:eastAsia="宋体" w:cs="Times New Roman"/>
          <w:color w:val="000000"/>
          <w:kern w:val="0"/>
          <w:sz w:val="28"/>
          <w:szCs w:val="28"/>
          <w:lang w:val="en-US" w:eastAsia="zh-CN" w:bidi="ar-SA"/>
        </w:rPr>
        <w:t>（加盖骑缝章）。</w:t>
      </w:r>
    </w:p>
    <w:p w14:paraId="68F740D1">
      <w:pPr>
        <w:widowControl/>
        <w:spacing w:before="0" w:beforeAutospacing="0" w:after="0" w:afterAutospacing="0" w:line="360" w:lineRule="auto"/>
        <w:ind w:firstLine="0"/>
        <w:jc w:val="left"/>
        <w:outlineLvl w:val="1"/>
        <w:rPr>
          <w:rFonts w:ascii="Times New Roman" w:hAnsi="Times New Roman" w:eastAsia="宋体" w:cs="Times New Roman"/>
          <w:b/>
          <w:bCs/>
          <w:color w:val="000000"/>
          <w:kern w:val="0"/>
          <w:sz w:val="28"/>
          <w:szCs w:val="28"/>
          <w:lang w:val="en-US" w:eastAsia="zh-CN" w:bidi="ar-SA"/>
        </w:rPr>
      </w:pPr>
      <w:r>
        <w:rPr>
          <w:rFonts w:ascii="Times New Roman" w:hAnsi="Times New Roman" w:eastAsia="宋体" w:cs="Times New Roman"/>
          <w:b/>
          <w:bCs/>
          <w:color w:val="000000"/>
          <w:kern w:val="0"/>
          <w:sz w:val="28"/>
          <w:szCs w:val="28"/>
          <w:lang w:val="en-US" w:eastAsia="zh-CN" w:bidi="ar-SA"/>
        </w:rPr>
        <w:t>第四条 验收与整改</w:t>
      </w:r>
    </w:p>
    <w:p w14:paraId="5B67C0B1">
      <w:pPr>
        <w:widowControl/>
        <w:numPr>
          <w:ilvl w:val="0"/>
          <w:numId w:val="0"/>
        </w:numPr>
        <w:spacing w:before="0" w:beforeAutospacing="0" w:after="0" w:afterAutospacing="0" w:line="360" w:lineRule="auto"/>
        <w:ind w:left="548" w:leftChars="261" w:firstLine="0" w:firstLineChars="0"/>
        <w:jc w:val="left"/>
        <w:rPr>
          <w:rFonts w:ascii="Times New Roman" w:hAnsi="Times New Roman" w:eastAsia="宋体" w:cs="Times New Roman"/>
          <w:color w:val="000000"/>
          <w:kern w:val="0"/>
          <w:sz w:val="28"/>
          <w:szCs w:val="28"/>
          <w:lang w:val="en-US" w:eastAsia="zh-CN" w:bidi="ar-SA"/>
        </w:rPr>
      </w:pPr>
      <w:r>
        <w:rPr>
          <w:rFonts w:ascii="Times New Roman" w:hAnsi="Times New Roman" w:eastAsia="宋体" w:cs="Times New Roman"/>
          <w:color w:val="000000"/>
          <w:kern w:val="0"/>
          <w:sz w:val="28"/>
          <w:szCs w:val="28"/>
          <w:lang w:val="en-US" w:eastAsia="zh-CN" w:bidi="ar-SA"/>
        </w:rPr>
        <w:t>甲方应在收到最终成果之日起</w:t>
      </w:r>
      <w:r>
        <w:rPr>
          <w:rFonts w:ascii="Times New Roman" w:hAnsi="Times New Roman" w:eastAsia="宋体" w:cs="Times New Roman"/>
          <w:color w:val="000000"/>
          <w:kern w:val="0"/>
          <w:sz w:val="28"/>
          <w:szCs w:val="28"/>
          <w:u w:val="single"/>
          <w:lang w:val="en-US" w:eastAsia="zh-CN" w:bidi="ar-SA"/>
        </w:rPr>
        <w:t xml:space="preserve"> </w:t>
      </w:r>
      <w:r>
        <w:rPr>
          <w:rFonts w:ascii="Times New Roman" w:hAnsi="Times New Roman" w:eastAsia="楷体_GB2312" w:cs="Times New Roman"/>
          <w:b/>
          <w:bCs/>
          <w:color w:val="000000"/>
          <w:kern w:val="2"/>
          <w:sz w:val="28"/>
          <w:szCs w:val="28"/>
          <w:u w:val="single"/>
          <w:lang w:val="en-US" w:eastAsia="zh-CN" w:bidi="ar-SA"/>
        </w:rPr>
        <w:t>1</w:t>
      </w:r>
      <w:r>
        <w:rPr>
          <w:rFonts w:hint="eastAsia" w:ascii="Times New Roman" w:hAnsi="Times New Roman" w:eastAsia="楷体_GB2312" w:cs="Times New Roman"/>
          <w:b/>
          <w:bCs/>
          <w:color w:val="000000"/>
          <w:kern w:val="2"/>
          <w:sz w:val="28"/>
          <w:szCs w:val="28"/>
          <w:u w:val="single"/>
          <w:lang w:val="en-US" w:eastAsia="zh-CN" w:bidi="ar-SA"/>
        </w:rPr>
        <w:t>5</w:t>
      </w:r>
      <w:r>
        <w:rPr>
          <w:rFonts w:ascii="Times New Roman" w:hAnsi="Times New Roman" w:eastAsia="楷体_GB2312" w:cs="Times New Roman"/>
          <w:b/>
          <w:bCs/>
          <w:color w:val="000000"/>
          <w:kern w:val="2"/>
          <w:sz w:val="28"/>
          <w:szCs w:val="28"/>
          <w:u w:val="single"/>
          <w:lang w:val="en-US" w:eastAsia="zh-CN" w:bidi="ar-SA"/>
        </w:rPr>
        <w:t>个工作日</w:t>
      </w:r>
      <w:r>
        <w:rPr>
          <w:rFonts w:ascii="Times New Roman" w:hAnsi="Times New Roman" w:eastAsia="宋体" w:cs="Times New Roman"/>
          <w:color w:val="000000"/>
          <w:kern w:val="0"/>
          <w:sz w:val="28"/>
          <w:szCs w:val="28"/>
          <w:u w:val="single"/>
          <w:lang w:val="en-US" w:eastAsia="zh-CN" w:bidi="ar-SA"/>
        </w:rPr>
        <w:t xml:space="preserve"> </w:t>
      </w:r>
      <w:r>
        <w:rPr>
          <w:rFonts w:ascii="Times New Roman" w:hAnsi="Times New Roman" w:eastAsia="宋体" w:cs="Times New Roman"/>
          <w:color w:val="000000"/>
          <w:kern w:val="0"/>
          <w:sz w:val="28"/>
          <w:szCs w:val="28"/>
          <w:lang w:val="en-US" w:eastAsia="zh-CN" w:bidi="ar-SA"/>
        </w:rPr>
        <w:t>内完成验收并书面反馈意见；逾期未反馈的，视为通过验收。</w:t>
      </w:r>
    </w:p>
    <w:p w14:paraId="030EAAF1">
      <w:pPr>
        <w:widowControl/>
        <w:spacing w:before="0" w:beforeAutospacing="0" w:after="0" w:afterAutospacing="0" w:line="360" w:lineRule="auto"/>
        <w:ind w:firstLine="0"/>
        <w:jc w:val="left"/>
        <w:outlineLvl w:val="1"/>
        <w:rPr>
          <w:rFonts w:ascii="Times New Roman" w:hAnsi="Times New Roman" w:eastAsia="宋体" w:cs="Times New Roman"/>
          <w:b/>
          <w:bCs/>
          <w:color w:val="000000"/>
          <w:kern w:val="0"/>
          <w:sz w:val="28"/>
          <w:szCs w:val="28"/>
          <w:lang w:val="en-US" w:eastAsia="zh-CN" w:bidi="ar-SA"/>
        </w:rPr>
      </w:pPr>
      <w:r>
        <w:rPr>
          <w:rFonts w:ascii="Times New Roman" w:hAnsi="Times New Roman" w:eastAsia="宋体" w:cs="Times New Roman"/>
          <w:b/>
          <w:bCs/>
          <w:color w:val="000000"/>
          <w:kern w:val="0"/>
          <w:sz w:val="28"/>
          <w:szCs w:val="28"/>
          <w:lang w:val="en-US" w:eastAsia="zh-CN" w:bidi="ar-SA"/>
        </w:rPr>
        <w:t>第五条 费用与支付</w:t>
      </w:r>
    </w:p>
    <w:p w14:paraId="7ECF83E6">
      <w:pPr>
        <w:widowControl/>
        <w:numPr>
          <w:ilvl w:val="0"/>
          <w:numId w:val="5"/>
        </w:numPr>
        <w:spacing w:before="0" w:beforeAutospacing="0" w:after="0" w:afterAutospacing="0" w:line="360" w:lineRule="auto"/>
        <w:ind w:left="720" w:hanging="360"/>
        <w:jc w:val="left"/>
        <w:rPr>
          <w:rFonts w:ascii="Times New Roman" w:hAnsi="Times New Roman" w:eastAsia="宋体" w:cs="Times New Roman"/>
          <w:color w:val="000000"/>
          <w:kern w:val="0"/>
          <w:sz w:val="28"/>
          <w:szCs w:val="28"/>
          <w:lang w:val="en-US" w:eastAsia="zh-CN" w:bidi="ar-SA"/>
        </w:rPr>
      </w:pPr>
      <w:r>
        <w:rPr>
          <w:rFonts w:ascii="Times New Roman" w:hAnsi="Times New Roman" w:eastAsia="宋体" w:cs="Times New Roman"/>
          <w:color w:val="000000"/>
          <w:kern w:val="0"/>
          <w:sz w:val="28"/>
          <w:szCs w:val="28"/>
          <w:lang w:val="en-US" w:eastAsia="zh-CN" w:bidi="ar-SA"/>
        </w:rPr>
        <w:t xml:space="preserve">合同总价：人民币 </w:t>
      </w:r>
      <w:r>
        <w:rPr>
          <w:rFonts w:ascii="Times New Roman" w:hAnsi="Times New Roman" w:eastAsia="楷体_GB2312" w:cs="Times New Roman"/>
          <w:b/>
          <w:bCs/>
          <w:color w:val="000000"/>
          <w:kern w:val="2"/>
          <w:sz w:val="28"/>
          <w:szCs w:val="28"/>
          <w:u w:val="single"/>
          <w:lang w:val="en-US" w:eastAsia="zh-CN" w:bidi="ar-SA"/>
        </w:rPr>
        <w:t>￥45,000.00</w:t>
      </w:r>
      <w:r>
        <w:rPr>
          <w:rFonts w:ascii="Times New Roman" w:hAnsi="Times New Roman" w:eastAsia="宋体" w:cs="Times New Roman"/>
          <w:color w:val="000000"/>
          <w:kern w:val="0"/>
          <w:sz w:val="28"/>
          <w:szCs w:val="28"/>
          <w:lang w:val="en-US" w:eastAsia="zh-CN" w:bidi="ar-SA"/>
        </w:rPr>
        <w:t>（大写：</w:t>
      </w:r>
      <w:r>
        <w:rPr>
          <w:rFonts w:ascii="Times New Roman" w:hAnsi="Times New Roman" w:eastAsia="楷体_GB2312" w:cs="Times New Roman"/>
          <w:b/>
          <w:bCs/>
          <w:color w:val="000000"/>
          <w:kern w:val="2"/>
          <w:sz w:val="28"/>
          <w:szCs w:val="28"/>
          <w:lang w:val="en-US" w:eastAsia="zh-CN" w:bidi="ar-SA"/>
        </w:rPr>
        <w:t>肆万伍仟元整</w:t>
      </w:r>
      <w:r>
        <w:rPr>
          <w:rFonts w:ascii="Times New Roman" w:hAnsi="Times New Roman" w:eastAsia="宋体" w:cs="Times New Roman"/>
          <w:color w:val="000000"/>
          <w:kern w:val="0"/>
          <w:sz w:val="28"/>
          <w:szCs w:val="28"/>
          <w:lang w:val="en-US" w:eastAsia="zh-CN" w:bidi="ar-SA"/>
        </w:rPr>
        <w:t>），为完成本合同约定服务的全包价（</w:t>
      </w:r>
      <w:r>
        <w:rPr>
          <w:rFonts w:hint="default" w:ascii="Times New Roman" w:hAnsi="Times New Roman" w:eastAsia="宋体" w:cs="Times New Roman"/>
          <w:color w:val="000000"/>
          <w:kern w:val="0"/>
          <w:sz w:val="28"/>
          <w:szCs w:val="28"/>
          <w:lang w:val="en-US" w:eastAsia="zh-CN" w:bidi="ar-SA"/>
        </w:rPr>
        <w:t>人工费、</w:t>
      </w:r>
      <w:r>
        <w:rPr>
          <w:rFonts w:hint="eastAsia" w:ascii="Times New Roman" w:hAnsi="Times New Roman" w:eastAsia="宋体" w:cs="Times New Roman"/>
          <w:color w:val="000000"/>
          <w:kern w:val="0"/>
          <w:sz w:val="28"/>
          <w:szCs w:val="28"/>
          <w:lang w:val="en-US" w:eastAsia="zh-CN" w:bidi="ar-SA"/>
        </w:rPr>
        <w:t>现场踏勘</w:t>
      </w:r>
      <w:r>
        <w:rPr>
          <w:rFonts w:hint="default" w:ascii="Times New Roman" w:hAnsi="Times New Roman" w:eastAsia="宋体" w:cs="Times New Roman"/>
          <w:color w:val="000000"/>
          <w:kern w:val="0"/>
          <w:sz w:val="28"/>
          <w:szCs w:val="28"/>
          <w:lang w:val="en-US" w:eastAsia="zh-CN" w:bidi="ar-SA"/>
        </w:rPr>
        <w:t>、</w:t>
      </w:r>
      <w:r>
        <w:rPr>
          <w:rFonts w:hint="eastAsia" w:ascii="Times New Roman" w:hAnsi="Times New Roman" w:eastAsia="宋体" w:cs="Times New Roman"/>
          <w:color w:val="000000"/>
          <w:kern w:val="0"/>
          <w:sz w:val="28"/>
          <w:szCs w:val="28"/>
          <w:lang w:val="en-US" w:eastAsia="zh-CN" w:bidi="ar-SA"/>
        </w:rPr>
        <w:t>差旅费、</w:t>
      </w:r>
      <w:r>
        <w:rPr>
          <w:rFonts w:hint="default" w:ascii="Times New Roman" w:hAnsi="Times New Roman" w:eastAsia="宋体" w:cs="Times New Roman"/>
          <w:color w:val="000000"/>
          <w:kern w:val="0"/>
          <w:sz w:val="28"/>
          <w:szCs w:val="28"/>
          <w:lang w:val="en-US" w:eastAsia="zh-CN" w:bidi="ar-SA"/>
        </w:rPr>
        <w:t>税费、利润、保险</w:t>
      </w:r>
      <w:r>
        <w:rPr>
          <w:rFonts w:hint="eastAsia" w:ascii="Times New Roman" w:hAnsi="Times New Roman" w:eastAsia="宋体" w:cs="Times New Roman"/>
          <w:color w:val="000000"/>
          <w:kern w:val="0"/>
          <w:sz w:val="28"/>
          <w:szCs w:val="28"/>
          <w:lang w:val="en-US" w:eastAsia="zh-CN" w:bidi="ar-SA"/>
        </w:rPr>
        <w:t>、报告编制</w:t>
      </w:r>
      <w:r>
        <w:rPr>
          <w:rFonts w:ascii="Times New Roman" w:hAnsi="Times New Roman" w:eastAsia="宋体" w:cs="Times New Roman"/>
          <w:color w:val="000000"/>
          <w:kern w:val="0"/>
          <w:sz w:val="28"/>
          <w:szCs w:val="28"/>
          <w:lang w:val="en-US" w:eastAsia="zh-CN" w:bidi="ar-SA"/>
        </w:rPr>
        <w:t>等）。</w:t>
      </w:r>
    </w:p>
    <w:p w14:paraId="12524324">
      <w:pPr>
        <w:widowControl/>
        <w:numPr>
          <w:ilvl w:val="0"/>
          <w:numId w:val="5"/>
        </w:numPr>
        <w:spacing w:before="0" w:beforeAutospacing="0" w:after="0" w:afterAutospacing="0" w:line="360" w:lineRule="auto"/>
        <w:ind w:left="720" w:hanging="360"/>
        <w:jc w:val="left"/>
        <w:rPr>
          <w:rFonts w:ascii="Times New Roman" w:hAnsi="Times New Roman" w:eastAsia="宋体" w:cs="Times New Roman"/>
          <w:color w:val="000000"/>
          <w:kern w:val="0"/>
          <w:sz w:val="28"/>
          <w:szCs w:val="28"/>
          <w:lang w:val="en-US" w:eastAsia="zh-CN" w:bidi="ar-SA"/>
        </w:rPr>
      </w:pPr>
      <w:r>
        <w:rPr>
          <w:rFonts w:ascii="Times New Roman" w:hAnsi="Times New Roman" w:eastAsia="宋体" w:cs="Times New Roman"/>
          <w:color w:val="000000"/>
          <w:kern w:val="0"/>
          <w:sz w:val="28"/>
          <w:szCs w:val="28"/>
          <w:lang w:val="en-US" w:eastAsia="zh-CN" w:bidi="ar-SA"/>
        </w:rPr>
        <w:t>支付安排：</w:t>
      </w:r>
    </w:p>
    <w:p w14:paraId="0EC7EAAE">
      <w:pPr>
        <w:widowControl/>
        <w:spacing w:before="0" w:beforeAutospacing="0" w:after="0" w:afterAutospacing="0" w:line="360" w:lineRule="auto"/>
        <w:ind w:left="720" w:firstLine="0"/>
        <w:jc w:val="left"/>
        <w:rPr>
          <w:rFonts w:ascii="Times New Roman" w:hAnsi="Times New Roman" w:eastAsia="宋体" w:cs="Times New Roman"/>
          <w:color w:val="000000"/>
          <w:kern w:val="0"/>
          <w:sz w:val="28"/>
          <w:szCs w:val="28"/>
          <w:lang w:val="en-US" w:eastAsia="zh-CN" w:bidi="ar-SA"/>
        </w:rPr>
      </w:pPr>
      <w:r>
        <w:rPr>
          <w:rFonts w:hint="eastAsia" w:ascii="Times New Roman" w:hAnsi="Times New Roman" w:eastAsia="宋体" w:cs="Times New Roman"/>
          <w:color w:val="000000"/>
          <w:kern w:val="0"/>
          <w:sz w:val="28"/>
          <w:szCs w:val="28"/>
          <w:lang w:val="en-US" w:eastAsia="zh-CN" w:bidi="ar-SA"/>
        </w:rPr>
        <w:t>乙方提交甲方认可的成果文件后一次性支付</w:t>
      </w:r>
      <w:r>
        <w:rPr>
          <w:rFonts w:ascii="Times New Roman" w:hAnsi="Times New Roman" w:eastAsia="宋体" w:cs="Times New Roman"/>
          <w:color w:val="000000"/>
          <w:kern w:val="0"/>
          <w:sz w:val="28"/>
          <w:szCs w:val="28"/>
          <w:lang w:val="en-US" w:eastAsia="zh-CN" w:bidi="ar-SA"/>
        </w:rPr>
        <w:t>。</w:t>
      </w:r>
    </w:p>
    <w:p w14:paraId="665208FC">
      <w:pPr>
        <w:widowControl/>
        <w:numPr>
          <w:ilvl w:val="0"/>
          <w:numId w:val="5"/>
        </w:numPr>
        <w:spacing w:before="0" w:beforeAutospacing="0" w:after="0" w:afterAutospacing="0" w:line="360" w:lineRule="auto"/>
        <w:ind w:left="720" w:hanging="360"/>
        <w:jc w:val="left"/>
        <w:rPr>
          <w:rFonts w:ascii="Times New Roman" w:hAnsi="Times New Roman" w:eastAsia="宋体" w:cs="Times New Roman"/>
          <w:color w:val="000000"/>
          <w:kern w:val="0"/>
          <w:sz w:val="28"/>
          <w:szCs w:val="28"/>
          <w:lang w:val="en-US" w:eastAsia="zh-CN" w:bidi="ar-SA"/>
        </w:rPr>
      </w:pPr>
      <w:r>
        <w:rPr>
          <w:rFonts w:ascii="Times New Roman" w:hAnsi="Times New Roman" w:eastAsia="宋体" w:cs="Times New Roman"/>
          <w:color w:val="000000"/>
          <w:kern w:val="0"/>
          <w:sz w:val="28"/>
          <w:szCs w:val="28"/>
          <w:lang w:val="en-US" w:eastAsia="zh-CN" w:bidi="ar-SA"/>
        </w:rPr>
        <w:t>付款方式：</w:t>
      </w:r>
    </w:p>
    <w:p w14:paraId="7B261377">
      <w:pPr>
        <w:widowControl/>
        <w:spacing w:before="0" w:beforeAutospacing="0" w:after="0" w:afterAutospacing="0" w:line="360" w:lineRule="auto"/>
        <w:ind w:left="720" w:firstLine="0"/>
        <w:jc w:val="left"/>
        <w:rPr>
          <w:rFonts w:ascii="Times New Roman" w:hAnsi="Times New Roman" w:eastAsia="宋体" w:cs="Times New Roman"/>
          <w:color w:val="000000"/>
          <w:kern w:val="0"/>
          <w:sz w:val="28"/>
          <w:szCs w:val="28"/>
          <w:lang w:val="en-US" w:eastAsia="zh-CN" w:bidi="ar-SA"/>
        </w:rPr>
      </w:pPr>
      <w:r>
        <w:rPr>
          <w:rFonts w:ascii="Times New Roman" w:hAnsi="Times New Roman" w:eastAsia="宋体" w:cs="Times New Roman"/>
          <w:color w:val="000000"/>
          <w:kern w:val="0"/>
          <w:sz w:val="28"/>
          <w:szCs w:val="28"/>
          <w:lang w:val="en-US" w:eastAsia="zh-CN" w:bidi="ar-SA"/>
        </w:rPr>
        <w:t>甲方通过银行转账方式支付至乙方以下账户：</w:t>
      </w:r>
    </w:p>
    <w:p w14:paraId="781C1062">
      <w:pPr>
        <w:spacing w:line="360" w:lineRule="auto"/>
        <w:ind w:left="720" w:firstLine="0"/>
        <w:rPr>
          <w:rFonts w:hint="default" w:eastAsia="宋体"/>
          <w:color w:val="000000"/>
          <w:sz w:val="28"/>
          <w:szCs w:val="28"/>
          <w:lang w:val="en-US" w:eastAsia="zh-CN"/>
        </w:rPr>
      </w:pPr>
      <w:r>
        <w:rPr>
          <w:rFonts w:eastAsia="宋体"/>
          <w:b/>
          <w:color w:val="000000"/>
          <w:sz w:val="28"/>
          <w:szCs w:val="28"/>
        </w:rPr>
        <w:t>账 户 名 称：</w:t>
      </w:r>
      <w:r>
        <w:rPr>
          <w:rFonts w:hint="eastAsia" w:eastAsia="宋体"/>
          <w:color w:val="000000"/>
          <w:sz w:val="28"/>
          <w:szCs w:val="28"/>
          <w:u w:val="single"/>
          <w:lang w:val="en-US" w:eastAsia="zh-CN"/>
        </w:rPr>
        <w:t xml:space="preserve">                                   </w:t>
      </w:r>
    </w:p>
    <w:p w14:paraId="6297F00E">
      <w:pPr>
        <w:spacing w:line="360" w:lineRule="auto"/>
        <w:ind w:left="720" w:firstLine="0"/>
        <w:rPr>
          <w:rFonts w:hint="default" w:eastAsia="宋体"/>
          <w:color w:val="000000"/>
          <w:sz w:val="28"/>
          <w:szCs w:val="28"/>
          <w:lang w:val="en-US" w:eastAsia="zh-CN"/>
        </w:rPr>
      </w:pPr>
      <w:r>
        <w:rPr>
          <w:rFonts w:eastAsia="宋体"/>
          <w:b/>
          <w:color w:val="000000"/>
          <w:sz w:val="28"/>
          <w:szCs w:val="28"/>
        </w:rPr>
        <w:t>开   户  行：</w:t>
      </w:r>
      <w:r>
        <w:rPr>
          <w:rFonts w:hint="eastAsia" w:eastAsia="宋体"/>
          <w:color w:val="000000"/>
          <w:sz w:val="28"/>
          <w:szCs w:val="28"/>
          <w:u w:val="single"/>
          <w:lang w:val="en-US" w:eastAsia="zh-CN"/>
        </w:rPr>
        <w:t xml:space="preserve">                                   </w:t>
      </w:r>
    </w:p>
    <w:p w14:paraId="0BE06151">
      <w:pPr>
        <w:spacing w:line="360" w:lineRule="auto"/>
        <w:ind w:left="720" w:firstLine="0"/>
        <w:rPr>
          <w:rFonts w:hint="default" w:eastAsia="宋体"/>
          <w:color w:val="000000"/>
          <w:sz w:val="28"/>
          <w:szCs w:val="28"/>
          <w:u w:val="single"/>
          <w:lang w:val="en-US" w:eastAsia="zh-CN"/>
        </w:rPr>
      </w:pPr>
      <w:r>
        <w:rPr>
          <w:rFonts w:eastAsia="宋体"/>
          <w:b/>
          <w:color w:val="000000"/>
          <w:sz w:val="28"/>
          <w:szCs w:val="28"/>
        </w:rPr>
        <w:t>账       号：</w:t>
      </w:r>
      <w:r>
        <w:rPr>
          <w:rFonts w:hint="eastAsia" w:eastAsia="宋体"/>
          <w:color w:val="000000"/>
          <w:sz w:val="28"/>
          <w:szCs w:val="28"/>
          <w:u w:val="single"/>
          <w:lang w:val="en-US" w:eastAsia="zh-CN"/>
        </w:rPr>
        <w:t xml:space="preserve">                                   </w:t>
      </w:r>
    </w:p>
    <w:p w14:paraId="7D0B60AC">
      <w:pPr>
        <w:widowControl/>
        <w:numPr>
          <w:ilvl w:val="0"/>
          <w:numId w:val="5"/>
        </w:numPr>
        <w:spacing w:before="0" w:beforeAutospacing="0" w:after="0" w:afterAutospacing="0" w:line="360" w:lineRule="auto"/>
        <w:ind w:left="720" w:hanging="360"/>
        <w:jc w:val="left"/>
        <w:rPr>
          <w:rFonts w:ascii="Times New Roman" w:hAnsi="Times New Roman" w:eastAsia="宋体" w:cs="Times New Roman"/>
          <w:color w:val="000000"/>
          <w:kern w:val="0"/>
          <w:sz w:val="28"/>
          <w:szCs w:val="28"/>
          <w:lang w:val="en-US" w:eastAsia="zh-CN" w:bidi="ar-SA"/>
        </w:rPr>
      </w:pPr>
      <w:r>
        <w:rPr>
          <w:rFonts w:ascii="Times New Roman" w:hAnsi="Times New Roman" w:eastAsia="宋体" w:cs="Times New Roman"/>
          <w:color w:val="000000"/>
          <w:kern w:val="0"/>
          <w:sz w:val="28"/>
          <w:szCs w:val="28"/>
          <w:lang w:val="en-US" w:eastAsia="zh-CN" w:bidi="ar-SA"/>
        </w:rPr>
        <w:t>支付凭证与发票</w:t>
      </w:r>
    </w:p>
    <w:p w14:paraId="61FBCB62">
      <w:pPr>
        <w:widowControl/>
        <w:spacing w:before="0" w:beforeAutospacing="0" w:after="0" w:afterAutospacing="0" w:line="360" w:lineRule="auto"/>
        <w:ind w:left="720" w:firstLine="0"/>
        <w:jc w:val="left"/>
        <w:rPr>
          <w:rFonts w:ascii="Times New Roman" w:hAnsi="Times New Roman" w:eastAsia="宋体" w:cs="Times New Roman"/>
          <w:color w:val="000000"/>
          <w:kern w:val="0"/>
          <w:sz w:val="28"/>
          <w:szCs w:val="28"/>
          <w:lang w:val="en-US" w:eastAsia="zh-CN" w:bidi="ar-SA"/>
        </w:rPr>
      </w:pPr>
      <w:r>
        <w:rPr>
          <w:rFonts w:ascii="Times New Roman" w:hAnsi="Times New Roman" w:eastAsia="宋体" w:cs="Times New Roman"/>
          <w:color w:val="000000"/>
          <w:kern w:val="0"/>
          <w:sz w:val="28"/>
          <w:szCs w:val="28"/>
          <w:lang w:val="en-US" w:eastAsia="zh-CN" w:bidi="ar-SA"/>
        </w:rPr>
        <w:t>乙方应在甲方</w:t>
      </w:r>
      <w:r>
        <w:rPr>
          <w:rFonts w:hint="eastAsia" w:ascii="Times New Roman" w:hAnsi="Times New Roman" w:eastAsia="宋体" w:cs="Times New Roman"/>
          <w:color w:val="000000"/>
          <w:kern w:val="0"/>
          <w:sz w:val="28"/>
          <w:szCs w:val="28"/>
          <w:lang w:val="en-US" w:eastAsia="zh-CN" w:bidi="ar-SA"/>
        </w:rPr>
        <w:t>付款前</w:t>
      </w:r>
      <w:r>
        <w:rPr>
          <w:rFonts w:ascii="Times New Roman" w:hAnsi="Times New Roman" w:eastAsia="宋体" w:cs="Times New Roman"/>
          <w:color w:val="000000"/>
          <w:kern w:val="0"/>
          <w:sz w:val="28"/>
          <w:szCs w:val="28"/>
          <w:lang w:val="en-US" w:eastAsia="zh-CN" w:bidi="ar-SA"/>
        </w:rPr>
        <w:t>，向甲方开具合法有效的增值税专用发票。甲方凭乙方开具的发票及相关支付凭证作为结算依据。</w:t>
      </w:r>
    </w:p>
    <w:p w14:paraId="07FE2C69">
      <w:pPr>
        <w:widowControl/>
        <w:spacing w:before="0" w:beforeAutospacing="0" w:after="0" w:afterAutospacing="0" w:line="360" w:lineRule="auto"/>
        <w:ind w:firstLine="0"/>
        <w:jc w:val="left"/>
        <w:outlineLvl w:val="1"/>
        <w:rPr>
          <w:rFonts w:ascii="Times New Roman" w:hAnsi="Times New Roman" w:eastAsia="宋体" w:cs="Times New Roman"/>
          <w:b/>
          <w:bCs/>
          <w:color w:val="000000"/>
          <w:kern w:val="0"/>
          <w:sz w:val="28"/>
          <w:szCs w:val="28"/>
          <w:lang w:val="en-US" w:eastAsia="zh-CN" w:bidi="ar-SA"/>
        </w:rPr>
      </w:pPr>
      <w:r>
        <w:rPr>
          <w:rFonts w:ascii="Times New Roman" w:hAnsi="Times New Roman" w:eastAsia="宋体" w:cs="Times New Roman"/>
          <w:b/>
          <w:bCs/>
          <w:color w:val="000000"/>
          <w:kern w:val="0"/>
          <w:sz w:val="28"/>
          <w:szCs w:val="28"/>
          <w:lang w:val="en-US" w:eastAsia="zh-CN" w:bidi="ar-SA"/>
        </w:rPr>
        <w:t>第六条 双方配合与资料提供</w:t>
      </w:r>
    </w:p>
    <w:p w14:paraId="680FDD17">
      <w:pPr>
        <w:widowControl/>
        <w:numPr>
          <w:ilvl w:val="0"/>
          <w:numId w:val="6"/>
        </w:numPr>
        <w:spacing w:before="0" w:beforeAutospacing="0" w:after="0" w:afterAutospacing="0" w:line="360" w:lineRule="auto"/>
        <w:ind w:left="720" w:hanging="360"/>
        <w:jc w:val="left"/>
        <w:rPr>
          <w:rFonts w:ascii="Times New Roman" w:hAnsi="Times New Roman" w:eastAsia="宋体" w:cs="Times New Roman"/>
          <w:color w:val="000000"/>
          <w:kern w:val="0"/>
          <w:sz w:val="28"/>
          <w:szCs w:val="28"/>
          <w:lang w:val="en-US" w:eastAsia="zh-CN" w:bidi="ar-SA"/>
        </w:rPr>
      </w:pPr>
      <w:r>
        <w:rPr>
          <w:rFonts w:ascii="Times New Roman" w:hAnsi="Times New Roman" w:eastAsia="宋体" w:cs="Times New Roman"/>
          <w:color w:val="000000"/>
          <w:kern w:val="0"/>
          <w:sz w:val="28"/>
          <w:szCs w:val="28"/>
          <w:lang w:val="en-US" w:eastAsia="zh-CN" w:bidi="ar-SA"/>
        </w:rPr>
        <w:t>甲方应及时、真实、完整地向乙方提供与本项目有关的基础资料、运行数据及必要配合，并对其准确性、合法性负责。</w:t>
      </w:r>
    </w:p>
    <w:p w14:paraId="5291AA75">
      <w:pPr>
        <w:widowControl/>
        <w:numPr>
          <w:ilvl w:val="0"/>
          <w:numId w:val="6"/>
        </w:numPr>
        <w:spacing w:before="0" w:beforeAutospacing="0" w:after="0" w:afterAutospacing="0" w:line="360" w:lineRule="auto"/>
        <w:ind w:left="720" w:hanging="360"/>
        <w:jc w:val="left"/>
        <w:rPr>
          <w:rFonts w:ascii="Times New Roman" w:hAnsi="Times New Roman" w:eastAsia="宋体" w:cs="Times New Roman"/>
          <w:color w:val="000000"/>
          <w:kern w:val="0"/>
          <w:sz w:val="28"/>
          <w:szCs w:val="28"/>
          <w:lang w:val="en-US" w:eastAsia="zh-CN" w:bidi="ar-SA"/>
        </w:rPr>
      </w:pPr>
      <w:r>
        <w:rPr>
          <w:rFonts w:ascii="Times New Roman" w:hAnsi="Times New Roman" w:eastAsia="宋体" w:cs="Times New Roman"/>
          <w:color w:val="000000"/>
          <w:kern w:val="0"/>
          <w:sz w:val="28"/>
          <w:szCs w:val="28"/>
          <w:lang w:val="en-US" w:eastAsia="zh-CN" w:bidi="ar-SA"/>
        </w:rPr>
        <w:t>合同履行完毕后，由乙方从甲方处取得的原始资料应按甲方要求予以归还或按信息安全要求予以销毁/封存。</w:t>
      </w:r>
    </w:p>
    <w:p w14:paraId="4064E7CA">
      <w:pPr>
        <w:widowControl/>
        <w:spacing w:before="0" w:beforeAutospacing="0" w:after="0" w:afterAutospacing="0" w:line="360" w:lineRule="auto"/>
        <w:ind w:firstLine="0"/>
        <w:jc w:val="left"/>
        <w:outlineLvl w:val="1"/>
        <w:rPr>
          <w:rFonts w:ascii="Times New Roman" w:hAnsi="Times New Roman" w:eastAsia="宋体" w:cs="Times New Roman"/>
          <w:b/>
          <w:bCs/>
          <w:color w:val="000000"/>
          <w:kern w:val="0"/>
          <w:sz w:val="28"/>
          <w:szCs w:val="28"/>
          <w:lang w:val="en-US" w:eastAsia="zh-CN" w:bidi="ar-SA"/>
        </w:rPr>
      </w:pPr>
      <w:r>
        <w:rPr>
          <w:rFonts w:ascii="Times New Roman" w:hAnsi="Times New Roman" w:eastAsia="宋体" w:cs="Times New Roman"/>
          <w:b/>
          <w:bCs/>
          <w:color w:val="000000"/>
          <w:kern w:val="0"/>
          <w:sz w:val="28"/>
          <w:szCs w:val="28"/>
          <w:lang w:val="en-US" w:eastAsia="zh-CN" w:bidi="ar-SA"/>
        </w:rPr>
        <w:t>第七条 知识产权与成果归属</w:t>
      </w:r>
    </w:p>
    <w:p w14:paraId="32C22E26">
      <w:pPr>
        <w:widowControl/>
        <w:numPr>
          <w:ilvl w:val="0"/>
          <w:numId w:val="7"/>
        </w:numPr>
        <w:spacing w:before="0" w:beforeAutospacing="0" w:after="0" w:afterAutospacing="0" w:line="360" w:lineRule="auto"/>
        <w:ind w:left="720" w:hanging="360"/>
        <w:jc w:val="left"/>
        <w:rPr>
          <w:rFonts w:ascii="Times New Roman" w:hAnsi="Times New Roman" w:eastAsia="宋体" w:cs="Times New Roman"/>
          <w:color w:val="000000"/>
          <w:kern w:val="0"/>
          <w:sz w:val="28"/>
          <w:szCs w:val="28"/>
          <w:lang w:val="en-US" w:eastAsia="zh-CN" w:bidi="ar-SA"/>
        </w:rPr>
      </w:pPr>
      <w:r>
        <w:rPr>
          <w:rFonts w:ascii="Times New Roman" w:hAnsi="Times New Roman" w:eastAsia="宋体" w:cs="Times New Roman"/>
          <w:color w:val="000000"/>
          <w:kern w:val="0"/>
          <w:sz w:val="28"/>
          <w:szCs w:val="28"/>
          <w:lang w:val="en-US" w:eastAsia="zh-CN" w:bidi="ar-SA"/>
        </w:rPr>
        <w:t>双方确认：因履行本合同所形成的</w:t>
      </w:r>
      <w:r>
        <w:rPr>
          <w:rFonts w:ascii="Times New Roman" w:hAnsi="Times New Roman" w:eastAsia="楷体_GB2312" w:cs="Times New Roman"/>
          <w:b/>
          <w:bCs/>
          <w:color w:val="000000"/>
          <w:kern w:val="2"/>
          <w:sz w:val="28"/>
          <w:szCs w:val="28"/>
          <w:u w:val="single"/>
          <w:lang w:val="en-US" w:eastAsia="zh-CN" w:bidi="ar-SA"/>
        </w:rPr>
        <w:t>研究成果及其相关知识产权</w:t>
      </w:r>
      <w:r>
        <w:rPr>
          <w:rFonts w:ascii="Times New Roman" w:hAnsi="Times New Roman" w:eastAsia="宋体" w:cs="Times New Roman"/>
          <w:color w:val="000000"/>
          <w:kern w:val="0"/>
          <w:sz w:val="28"/>
          <w:szCs w:val="28"/>
          <w:lang w:val="en-US" w:eastAsia="zh-CN" w:bidi="ar-SA"/>
        </w:rPr>
        <w:t>归甲方所有。乙方不得将该成果转让、许可或用于与本项目无关的第三方项目。</w:t>
      </w:r>
    </w:p>
    <w:p w14:paraId="233A1103">
      <w:pPr>
        <w:widowControl/>
        <w:numPr>
          <w:ilvl w:val="0"/>
          <w:numId w:val="7"/>
        </w:numPr>
        <w:spacing w:before="0" w:beforeAutospacing="0" w:after="0" w:afterAutospacing="0" w:line="360" w:lineRule="auto"/>
        <w:ind w:left="720" w:hanging="360"/>
        <w:jc w:val="left"/>
        <w:rPr>
          <w:rFonts w:ascii="Times New Roman" w:hAnsi="Times New Roman" w:eastAsia="宋体" w:cs="Times New Roman"/>
          <w:color w:val="000000"/>
          <w:kern w:val="0"/>
          <w:sz w:val="28"/>
          <w:szCs w:val="28"/>
          <w:lang w:val="en-US" w:eastAsia="zh-CN" w:bidi="ar-SA"/>
        </w:rPr>
      </w:pPr>
      <w:r>
        <w:rPr>
          <w:rFonts w:ascii="Times New Roman" w:hAnsi="Times New Roman" w:eastAsia="宋体" w:cs="Times New Roman"/>
          <w:color w:val="000000"/>
          <w:kern w:val="0"/>
          <w:sz w:val="28"/>
          <w:szCs w:val="28"/>
          <w:lang w:val="en-US" w:eastAsia="zh-CN" w:bidi="ar-SA"/>
        </w:rPr>
        <w:t>乙方享有在成果文件中署名技术成果完成者的权利，以及依法取得相关荣誉、奖励的权利。</w:t>
      </w:r>
    </w:p>
    <w:p w14:paraId="24090DD1">
      <w:pPr>
        <w:widowControl/>
        <w:numPr>
          <w:ilvl w:val="0"/>
          <w:numId w:val="7"/>
        </w:numPr>
        <w:spacing w:before="0" w:beforeAutospacing="0" w:after="0" w:afterAutospacing="0" w:line="360" w:lineRule="auto"/>
        <w:ind w:left="720" w:hanging="360"/>
        <w:jc w:val="left"/>
        <w:rPr>
          <w:rFonts w:ascii="Times New Roman" w:hAnsi="Times New Roman" w:eastAsia="宋体" w:cs="Times New Roman"/>
          <w:color w:val="000000"/>
          <w:kern w:val="0"/>
          <w:sz w:val="28"/>
          <w:szCs w:val="28"/>
          <w:lang w:val="en-US" w:eastAsia="zh-CN" w:bidi="ar-SA"/>
        </w:rPr>
      </w:pPr>
      <w:r>
        <w:rPr>
          <w:rFonts w:ascii="Times New Roman" w:hAnsi="Times New Roman" w:eastAsia="宋体" w:cs="Times New Roman"/>
          <w:color w:val="000000"/>
          <w:kern w:val="0"/>
          <w:sz w:val="28"/>
          <w:szCs w:val="28"/>
          <w:lang w:val="en-US" w:eastAsia="zh-CN" w:bidi="ar-SA"/>
        </w:rPr>
        <w:t>乙方应确保其交付成果不侵犯任何第三方合法权益；如有第三方主张权利，由乙方负责处理并承担因此造成的全部责任与费用，确保甲方免责。</w:t>
      </w:r>
    </w:p>
    <w:p w14:paraId="5C2C996C">
      <w:pPr>
        <w:widowControl/>
        <w:spacing w:before="0" w:beforeAutospacing="0" w:after="0" w:afterAutospacing="0" w:line="360" w:lineRule="auto"/>
        <w:ind w:firstLine="0"/>
        <w:jc w:val="left"/>
        <w:outlineLvl w:val="1"/>
        <w:rPr>
          <w:rFonts w:ascii="Times New Roman" w:hAnsi="Times New Roman" w:eastAsia="宋体" w:cs="Times New Roman"/>
          <w:b/>
          <w:bCs/>
          <w:color w:val="000000"/>
          <w:kern w:val="0"/>
          <w:sz w:val="28"/>
          <w:szCs w:val="28"/>
          <w:lang w:val="en-US" w:eastAsia="zh-CN" w:bidi="ar-SA"/>
        </w:rPr>
      </w:pPr>
      <w:r>
        <w:rPr>
          <w:rFonts w:ascii="Times New Roman" w:hAnsi="Times New Roman" w:eastAsia="宋体" w:cs="Times New Roman"/>
          <w:b/>
          <w:bCs/>
          <w:color w:val="000000"/>
          <w:kern w:val="0"/>
          <w:sz w:val="28"/>
          <w:szCs w:val="28"/>
          <w:lang w:val="en-US" w:eastAsia="zh-CN" w:bidi="ar-SA"/>
        </w:rPr>
        <w:t>第八条 保密义务</w:t>
      </w:r>
    </w:p>
    <w:p w14:paraId="48CF53A1">
      <w:pPr>
        <w:widowControl/>
        <w:numPr>
          <w:ilvl w:val="0"/>
          <w:numId w:val="8"/>
        </w:numPr>
        <w:spacing w:before="0" w:beforeAutospacing="0" w:after="0" w:afterAutospacing="0" w:line="360" w:lineRule="auto"/>
        <w:ind w:left="720" w:hanging="360"/>
        <w:jc w:val="left"/>
        <w:rPr>
          <w:rFonts w:ascii="Times New Roman" w:hAnsi="Times New Roman" w:eastAsia="宋体" w:cs="Times New Roman"/>
          <w:color w:val="000000"/>
          <w:kern w:val="0"/>
          <w:sz w:val="28"/>
          <w:szCs w:val="28"/>
          <w:lang w:val="en-US" w:eastAsia="zh-CN" w:bidi="ar-SA"/>
        </w:rPr>
      </w:pPr>
      <w:r>
        <w:rPr>
          <w:rFonts w:ascii="Times New Roman" w:hAnsi="Times New Roman" w:eastAsia="宋体" w:cs="Times New Roman"/>
          <w:color w:val="000000"/>
          <w:kern w:val="0"/>
          <w:sz w:val="28"/>
          <w:szCs w:val="28"/>
          <w:lang w:val="en-US" w:eastAsia="zh-CN" w:bidi="ar-SA"/>
        </w:rPr>
        <w:t>任何一方对因履行本合同而获知的对方技术与商业信息负有保密义务，未经对方书面同意不得向第三方披露、复制或用于本合同以外用途。</w:t>
      </w:r>
    </w:p>
    <w:p w14:paraId="012525EF">
      <w:pPr>
        <w:widowControl/>
        <w:numPr>
          <w:ilvl w:val="0"/>
          <w:numId w:val="8"/>
        </w:numPr>
        <w:spacing w:before="0" w:beforeAutospacing="0" w:after="0" w:afterAutospacing="0" w:line="360" w:lineRule="auto"/>
        <w:ind w:left="720" w:hanging="360"/>
        <w:jc w:val="left"/>
        <w:rPr>
          <w:rFonts w:ascii="Times New Roman" w:hAnsi="Times New Roman" w:eastAsia="宋体" w:cs="Times New Roman"/>
          <w:color w:val="000000"/>
          <w:kern w:val="0"/>
          <w:sz w:val="28"/>
          <w:szCs w:val="28"/>
          <w:lang w:val="en-US" w:eastAsia="zh-CN" w:bidi="ar-SA"/>
        </w:rPr>
      </w:pPr>
      <w:r>
        <w:rPr>
          <w:rFonts w:ascii="Times New Roman" w:hAnsi="Times New Roman" w:eastAsia="宋体" w:cs="Times New Roman"/>
          <w:color w:val="000000"/>
          <w:kern w:val="0"/>
          <w:sz w:val="28"/>
          <w:szCs w:val="28"/>
          <w:lang w:val="en-US" w:eastAsia="zh-CN" w:bidi="ar-SA"/>
        </w:rPr>
        <w:t>法律法规另有规定或信息已公开的除外；违约方应承担因此造成的全部损失。</w:t>
      </w:r>
    </w:p>
    <w:p w14:paraId="5DEDED00">
      <w:pPr>
        <w:widowControl/>
        <w:spacing w:before="0" w:beforeAutospacing="0" w:after="0" w:afterAutospacing="0" w:line="360" w:lineRule="auto"/>
        <w:ind w:firstLine="0"/>
        <w:jc w:val="left"/>
        <w:outlineLvl w:val="1"/>
        <w:rPr>
          <w:rFonts w:ascii="Times New Roman" w:hAnsi="Times New Roman" w:eastAsia="宋体" w:cs="Times New Roman"/>
          <w:b/>
          <w:bCs/>
          <w:color w:val="000000"/>
          <w:kern w:val="0"/>
          <w:sz w:val="28"/>
          <w:szCs w:val="28"/>
          <w:lang w:val="en-US" w:eastAsia="zh-CN" w:bidi="ar-SA"/>
        </w:rPr>
      </w:pPr>
      <w:r>
        <w:rPr>
          <w:rFonts w:ascii="Times New Roman" w:hAnsi="Times New Roman" w:eastAsia="宋体" w:cs="Times New Roman"/>
          <w:b/>
          <w:bCs/>
          <w:color w:val="000000"/>
          <w:kern w:val="0"/>
          <w:sz w:val="28"/>
          <w:szCs w:val="28"/>
          <w:lang w:val="en-US" w:eastAsia="zh-CN" w:bidi="ar-SA"/>
        </w:rPr>
        <w:t>第九条 变更、暂停与解除</w:t>
      </w:r>
    </w:p>
    <w:p w14:paraId="37E1CA92">
      <w:pPr>
        <w:widowControl/>
        <w:numPr>
          <w:ilvl w:val="0"/>
          <w:numId w:val="9"/>
        </w:numPr>
        <w:spacing w:before="0" w:beforeAutospacing="0" w:after="0" w:afterAutospacing="0" w:line="360" w:lineRule="auto"/>
        <w:ind w:left="720" w:hanging="360"/>
        <w:jc w:val="left"/>
        <w:rPr>
          <w:rFonts w:ascii="Times New Roman" w:hAnsi="Times New Roman" w:eastAsia="宋体" w:cs="Times New Roman"/>
          <w:color w:val="000000"/>
          <w:kern w:val="0"/>
          <w:sz w:val="28"/>
          <w:szCs w:val="28"/>
          <w:lang w:val="en-US" w:eastAsia="zh-CN" w:bidi="ar-SA"/>
        </w:rPr>
      </w:pPr>
      <w:r>
        <w:rPr>
          <w:rFonts w:ascii="Times New Roman" w:hAnsi="Times New Roman" w:eastAsia="宋体" w:cs="Times New Roman"/>
          <w:color w:val="000000"/>
          <w:kern w:val="0"/>
          <w:sz w:val="28"/>
          <w:szCs w:val="28"/>
          <w:lang w:val="en-US" w:eastAsia="zh-CN" w:bidi="ar-SA"/>
        </w:rPr>
        <w:t>合同变更应经双方协商一致并以书面形式确认。</w:t>
      </w:r>
    </w:p>
    <w:p w14:paraId="53DA4F2E">
      <w:pPr>
        <w:widowControl/>
        <w:numPr>
          <w:ilvl w:val="0"/>
          <w:numId w:val="9"/>
        </w:numPr>
        <w:spacing w:before="0" w:beforeAutospacing="0" w:after="0" w:afterAutospacing="0" w:line="360" w:lineRule="auto"/>
        <w:ind w:left="720" w:hanging="360"/>
        <w:jc w:val="left"/>
        <w:rPr>
          <w:rFonts w:ascii="Times New Roman" w:hAnsi="Times New Roman" w:eastAsia="宋体" w:cs="Times New Roman"/>
          <w:color w:val="000000"/>
          <w:kern w:val="0"/>
          <w:sz w:val="28"/>
          <w:szCs w:val="28"/>
          <w:lang w:val="en-US" w:eastAsia="zh-CN" w:bidi="ar-SA"/>
        </w:rPr>
      </w:pPr>
      <w:r>
        <w:rPr>
          <w:rFonts w:ascii="Times New Roman" w:hAnsi="Times New Roman" w:eastAsia="宋体" w:cs="Times New Roman"/>
          <w:color w:val="000000"/>
          <w:kern w:val="0"/>
          <w:sz w:val="28"/>
          <w:szCs w:val="28"/>
          <w:lang w:val="en-US" w:eastAsia="zh-CN" w:bidi="ar-SA"/>
        </w:rPr>
        <w:t>因不可抗力或重大技术风险导致合同目的无法实现的，双方可协商解除或顺延履行期限。</w:t>
      </w:r>
    </w:p>
    <w:p w14:paraId="5610912F">
      <w:pPr>
        <w:widowControl/>
        <w:numPr>
          <w:ilvl w:val="0"/>
          <w:numId w:val="9"/>
        </w:numPr>
        <w:spacing w:before="0" w:beforeAutospacing="0" w:after="0" w:afterAutospacing="0" w:line="360" w:lineRule="auto"/>
        <w:ind w:left="720" w:hanging="360"/>
        <w:jc w:val="left"/>
        <w:rPr>
          <w:rFonts w:ascii="Times New Roman" w:hAnsi="Times New Roman" w:eastAsia="宋体" w:cs="Times New Roman"/>
          <w:color w:val="000000"/>
          <w:kern w:val="0"/>
          <w:sz w:val="28"/>
          <w:szCs w:val="28"/>
          <w:lang w:val="en-US" w:eastAsia="zh-CN" w:bidi="ar-SA"/>
        </w:rPr>
      </w:pPr>
      <w:r>
        <w:rPr>
          <w:rFonts w:ascii="Times New Roman" w:hAnsi="Times New Roman" w:eastAsia="宋体" w:cs="Times New Roman"/>
          <w:color w:val="000000"/>
          <w:kern w:val="0"/>
          <w:sz w:val="28"/>
          <w:szCs w:val="28"/>
          <w:lang w:val="en-US" w:eastAsia="zh-CN" w:bidi="ar-SA"/>
        </w:rPr>
        <w:t>任一方因对方严重违约导致合同目的无法实现的，有权单方解除合同并追究违约责任。</w:t>
      </w:r>
    </w:p>
    <w:p w14:paraId="340CF600">
      <w:pPr>
        <w:widowControl/>
        <w:spacing w:before="0" w:beforeAutospacing="0" w:after="0" w:afterAutospacing="0" w:line="360" w:lineRule="auto"/>
        <w:ind w:firstLine="0"/>
        <w:jc w:val="left"/>
        <w:outlineLvl w:val="1"/>
        <w:rPr>
          <w:rFonts w:ascii="Times New Roman" w:hAnsi="Times New Roman" w:eastAsia="宋体" w:cs="Times New Roman"/>
          <w:b/>
          <w:bCs/>
          <w:color w:val="000000"/>
          <w:kern w:val="0"/>
          <w:sz w:val="28"/>
          <w:szCs w:val="28"/>
          <w:lang w:val="en-US" w:eastAsia="zh-CN" w:bidi="ar-SA"/>
        </w:rPr>
      </w:pPr>
      <w:r>
        <w:rPr>
          <w:rFonts w:ascii="Times New Roman" w:hAnsi="Times New Roman" w:eastAsia="宋体" w:cs="Times New Roman"/>
          <w:b/>
          <w:bCs/>
          <w:color w:val="000000"/>
          <w:kern w:val="0"/>
          <w:sz w:val="28"/>
          <w:szCs w:val="28"/>
          <w:lang w:val="en-US" w:eastAsia="zh-CN" w:bidi="ar-SA"/>
        </w:rPr>
        <w:t>第十条 不可抗力</w:t>
      </w:r>
    </w:p>
    <w:p w14:paraId="671B3DDA">
      <w:pPr>
        <w:widowControl/>
        <w:spacing w:before="0" w:beforeAutospacing="0" w:after="0" w:afterAutospacing="0" w:line="360" w:lineRule="auto"/>
        <w:ind w:left="720" w:firstLine="0"/>
        <w:jc w:val="left"/>
        <w:rPr>
          <w:rFonts w:ascii="Times New Roman" w:hAnsi="Times New Roman" w:eastAsia="宋体" w:cs="Times New Roman"/>
          <w:color w:val="000000"/>
          <w:kern w:val="0"/>
          <w:sz w:val="28"/>
          <w:szCs w:val="28"/>
          <w:lang w:val="en-US" w:eastAsia="zh-CN" w:bidi="ar-SA"/>
        </w:rPr>
      </w:pPr>
      <w:r>
        <w:rPr>
          <w:rFonts w:ascii="Times New Roman" w:hAnsi="Times New Roman" w:eastAsia="宋体" w:cs="Times New Roman"/>
          <w:color w:val="000000"/>
          <w:kern w:val="0"/>
          <w:sz w:val="28"/>
          <w:szCs w:val="28"/>
          <w:lang w:val="en-US" w:eastAsia="zh-CN" w:bidi="ar-SA"/>
        </w:rPr>
        <w:t>发生不可抗力事件时，受影响一方应在合理期限内通知并提供相关证明，双方据此协商变更合同履行期限或部分免除责任。</w:t>
      </w:r>
    </w:p>
    <w:p w14:paraId="403F6FAD">
      <w:pPr>
        <w:widowControl/>
        <w:spacing w:before="0" w:beforeAutospacing="0" w:after="0" w:afterAutospacing="0" w:line="360" w:lineRule="auto"/>
        <w:ind w:firstLine="0"/>
        <w:jc w:val="left"/>
        <w:outlineLvl w:val="1"/>
        <w:rPr>
          <w:rFonts w:ascii="Times New Roman" w:hAnsi="Times New Roman" w:eastAsia="宋体" w:cs="Times New Roman"/>
          <w:b/>
          <w:bCs/>
          <w:color w:val="000000"/>
          <w:kern w:val="0"/>
          <w:sz w:val="28"/>
          <w:szCs w:val="28"/>
          <w:lang w:val="en-US" w:eastAsia="zh-CN" w:bidi="ar-SA"/>
        </w:rPr>
      </w:pPr>
      <w:r>
        <w:rPr>
          <w:rFonts w:ascii="Times New Roman" w:hAnsi="Times New Roman" w:eastAsia="宋体" w:cs="Times New Roman"/>
          <w:b/>
          <w:bCs/>
          <w:color w:val="000000"/>
          <w:kern w:val="0"/>
          <w:sz w:val="28"/>
          <w:szCs w:val="28"/>
          <w:lang w:val="en-US" w:eastAsia="zh-CN" w:bidi="ar-SA"/>
        </w:rPr>
        <w:t>第十一条 争议解决与适用法律</w:t>
      </w:r>
    </w:p>
    <w:p w14:paraId="39002834">
      <w:pPr>
        <w:widowControl/>
        <w:numPr>
          <w:ilvl w:val="0"/>
          <w:numId w:val="10"/>
        </w:numPr>
        <w:spacing w:before="0" w:beforeAutospacing="0" w:after="0" w:afterAutospacing="0" w:line="360" w:lineRule="auto"/>
        <w:ind w:left="720" w:hanging="360"/>
        <w:jc w:val="left"/>
        <w:rPr>
          <w:rFonts w:ascii="Times New Roman" w:hAnsi="Times New Roman" w:eastAsia="宋体" w:cs="Times New Roman"/>
          <w:color w:val="000000"/>
          <w:kern w:val="0"/>
          <w:sz w:val="28"/>
          <w:szCs w:val="28"/>
          <w:lang w:val="en-US" w:eastAsia="zh-CN" w:bidi="ar-SA"/>
        </w:rPr>
      </w:pPr>
      <w:r>
        <w:rPr>
          <w:rFonts w:ascii="Times New Roman" w:hAnsi="Times New Roman" w:eastAsia="宋体" w:cs="Times New Roman"/>
          <w:color w:val="000000"/>
          <w:kern w:val="0"/>
          <w:sz w:val="28"/>
          <w:szCs w:val="28"/>
          <w:lang w:val="en-US" w:eastAsia="zh-CN" w:bidi="ar-SA"/>
        </w:rPr>
        <w:t>本合同适用中华人民共和国法律（不含冲突规范）。</w:t>
      </w:r>
    </w:p>
    <w:p w14:paraId="202FD50F">
      <w:pPr>
        <w:widowControl/>
        <w:numPr>
          <w:ilvl w:val="0"/>
          <w:numId w:val="10"/>
        </w:numPr>
        <w:spacing w:before="0" w:beforeAutospacing="0" w:after="0" w:afterAutospacing="0" w:line="360" w:lineRule="auto"/>
        <w:ind w:left="720" w:hanging="360"/>
        <w:jc w:val="left"/>
        <w:rPr>
          <w:rFonts w:ascii="Times New Roman" w:hAnsi="Times New Roman" w:eastAsia="宋体" w:cs="Times New Roman"/>
          <w:color w:val="000000"/>
          <w:kern w:val="0"/>
          <w:sz w:val="28"/>
          <w:szCs w:val="28"/>
          <w:lang w:val="en-US" w:eastAsia="zh-CN" w:bidi="ar-SA"/>
        </w:rPr>
      </w:pPr>
      <w:r>
        <w:rPr>
          <w:rFonts w:ascii="Times New Roman" w:hAnsi="Times New Roman" w:eastAsia="宋体" w:cs="Times New Roman"/>
          <w:color w:val="000000"/>
          <w:kern w:val="0"/>
          <w:sz w:val="28"/>
          <w:szCs w:val="28"/>
          <w:lang w:val="en-US" w:eastAsia="zh-CN" w:bidi="ar-SA"/>
        </w:rPr>
        <w:t>因本合同履行所产生的争议，双方应先行协商、调解；协商、调解不成的，提交</w:t>
      </w:r>
      <w:r>
        <w:rPr>
          <w:rFonts w:ascii="Times New Roman" w:hAnsi="Times New Roman" w:eastAsia="楷体_GB2312" w:cs="Times New Roman"/>
          <w:b/>
          <w:bCs/>
          <w:color w:val="000000"/>
          <w:kern w:val="2"/>
          <w:sz w:val="28"/>
          <w:szCs w:val="28"/>
          <w:u w:val="single"/>
          <w:lang w:val="en-US" w:eastAsia="zh-CN" w:bidi="ar-SA"/>
        </w:rPr>
        <w:t>甲方所在地仲裁委员会</w:t>
      </w:r>
      <w:r>
        <w:rPr>
          <w:rFonts w:ascii="Times New Roman" w:hAnsi="Times New Roman" w:eastAsia="宋体" w:cs="Times New Roman"/>
          <w:color w:val="000000"/>
          <w:kern w:val="0"/>
          <w:sz w:val="28"/>
          <w:szCs w:val="28"/>
          <w:lang w:val="en-US" w:eastAsia="zh-CN" w:bidi="ar-SA"/>
        </w:rPr>
        <w:t>仲裁，裁决为终局，对双方均有约束力。</w:t>
      </w:r>
    </w:p>
    <w:p w14:paraId="564DA7F1">
      <w:pPr>
        <w:widowControl/>
        <w:spacing w:before="0" w:beforeAutospacing="0" w:after="0" w:afterAutospacing="0" w:line="360" w:lineRule="auto"/>
        <w:ind w:firstLine="0"/>
        <w:jc w:val="left"/>
        <w:outlineLvl w:val="1"/>
        <w:rPr>
          <w:rFonts w:ascii="Times New Roman" w:hAnsi="Times New Roman" w:eastAsia="宋体" w:cs="Times New Roman"/>
          <w:b/>
          <w:bCs/>
          <w:color w:val="000000"/>
          <w:kern w:val="0"/>
          <w:sz w:val="28"/>
          <w:szCs w:val="28"/>
          <w:lang w:val="en-US" w:eastAsia="zh-CN" w:bidi="ar-SA"/>
        </w:rPr>
      </w:pPr>
      <w:r>
        <w:rPr>
          <w:rFonts w:ascii="Times New Roman" w:hAnsi="Times New Roman" w:eastAsia="宋体" w:cs="Times New Roman"/>
          <w:b/>
          <w:bCs/>
          <w:color w:val="000000"/>
          <w:kern w:val="0"/>
          <w:sz w:val="28"/>
          <w:szCs w:val="28"/>
          <w:lang w:val="en-US" w:eastAsia="zh-CN" w:bidi="ar-SA"/>
        </w:rPr>
        <w:t>第十二条 其他</w:t>
      </w:r>
    </w:p>
    <w:p w14:paraId="1040E022">
      <w:pPr>
        <w:widowControl/>
        <w:numPr>
          <w:ilvl w:val="0"/>
          <w:numId w:val="11"/>
        </w:numPr>
        <w:spacing w:before="0" w:beforeAutospacing="0" w:after="0" w:afterAutospacing="0" w:line="360" w:lineRule="auto"/>
        <w:ind w:left="720" w:hanging="360"/>
        <w:jc w:val="left"/>
        <w:rPr>
          <w:rFonts w:ascii="Times New Roman" w:hAnsi="Times New Roman" w:eastAsia="宋体" w:cs="Times New Roman"/>
          <w:color w:val="000000"/>
          <w:kern w:val="0"/>
          <w:sz w:val="28"/>
          <w:szCs w:val="28"/>
          <w:lang w:val="en-US" w:eastAsia="zh-CN" w:bidi="ar-SA"/>
        </w:rPr>
      </w:pPr>
      <w:r>
        <w:rPr>
          <w:rFonts w:ascii="Times New Roman" w:hAnsi="Times New Roman" w:eastAsia="宋体" w:cs="Times New Roman"/>
          <w:color w:val="000000"/>
          <w:kern w:val="0"/>
          <w:sz w:val="28"/>
          <w:szCs w:val="28"/>
          <w:lang w:val="en-US" w:eastAsia="zh-CN" w:bidi="ar-SA"/>
        </w:rPr>
        <w:t>本合同经双方授权代表签字并加盖公章之日起生效。</w:t>
      </w:r>
    </w:p>
    <w:p w14:paraId="7B35C34B">
      <w:pPr>
        <w:widowControl/>
        <w:numPr>
          <w:ilvl w:val="0"/>
          <w:numId w:val="11"/>
        </w:numPr>
        <w:spacing w:before="0" w:beforeAutospacing="0" w:after="0" w:afterAutospacing="0" w:line="360" w:lineRule="auto"/>
        <w:ind w:left="720" w:hanging="360"/>
        <w:jc w:val="left"/>
        <w:rPr>
          <w:rFonts w:ascii="Times New Roman" w:hAnsi="Times New Roman" w:eastAsia="宋体" w:cs="Times New Roman"/>
          <w:color w:val="000000"/>
          <w:kern w:val="0"/>
          <w:sz w:val="28"/>
          <w:szCs w:val="28"/>
          <w:lang w:val="en-US" w:eastAsia="zh-CN" w:bidi="ar-SA"/>
        </w:rPr>
      </w:pPr>
      <w:r>
        <w:rPr>
          <w:rFonts w:ascii="Times New Roman" w:hAnsi="Times New Roman" w:eastAsia="宋体" w:cs="Times New Roman"/>
          <w:color w:val="000000"/>
          <w:kern w:val="0"/>
          <w:sz w:val="28"/>
          <w:szCs w:val="28"/>
          <w:lang w:val="en-US" w:eastAsia="zh-CN" w:bidi="ar-SA"/>
        </w:rPr>
        <w:t>本合同一式</w:t>
      </w:r>
      <w:r>
        <w:rPr>
          <w:rFonts w:ascii="Times New Roman" w:hAnsi="Times New Roman" w:eastAsia="楷体_GB2312" w:cs="Times New Roman"/>
          <w:b/>
          <w:bCs/>
          <w:color w:val="000000"/>
          <w:kern w:val="2"/>
          <w:sz w:val="28"/>
          <w:szCs w:val="28"/>
          <w:u w:val="single"/>
          <w:lang w:val="en-US" w:eastAsia="zh-CN" w:bidi="ar-SA"/>
        </w:rPr>
        <w:t>捌</w:t>
      </w:r>
      <w:r>
        <w:rPr>
          <w:rFonts w:ascii="Times New Roman" w:hAnsi="Times New Roman" w:eastAsia="宋体" w:cs="Times New Roman"/>
          <w:color w:val="000000"/>
          <w:kern w:val="0"/>
          <w:sz w:val="28"/>
          <w:szCs w:val="28"/>
          <w:lang w:val="en-US" w:eastAsia="zh-CN" w:bidi="ar-SA"/>
        </w:rPr>
        <w:t>份，甲乙双方各执</w:t>
      </w:r>
      <w:r>
        <w:rPr>
          <w:rFonts w:ascii="Times New Roman" w:hAnsi="Times New Roman" w:eastAsia="楷体_GB2312" w:cs="Times New Roman"/>
          <w:b/>
          <w:bCs/>
          <w:color w:val="000000"/>
          <w:kern w:val="2"/>
          <w:sz w:val="28"/>
          <w:szCs w:val="28"/>
          <w:u w:val="single"/>
          <w:lang w:val="en-US" w:eastAsia="zh-CN" w:bidi="ar-SA"/>
        </w:rPr>
        <w:t>肆</w:t>
      </w:r>
      <w:r>
        <w:rPr>
          <w:rFonts w:ascii="Times New Roman" w:hAnsi="Times New Roman" w:eastAsia="宋体" w:cs="Times New Roman"/>
          <w:color w:val="000000"/>
          <w:kern w:val="0"/>
          <w:sz w:val="28"/>
          <w:szCs w:val="28"/>
          <w:lang w:val="en-US" w:eastAsia="zh-CN" w:bidi="ar-SA"/>
        </w:rPr>
        <w:t>份，具有同等法律效力。</w:t>
      </w:r>
    </w:p>
    <w:p w14:paraId="7022CBE0">
      <w:pPr>
        <w:widowControl/>
        <w:numPr>
          <w:ilvl w:val="0"/>
          <w:numId w:val="11"/>
        </w:numPr>
        <w:spacing w:before="0" w:beforeAutospacing="0" w:after="0" w:afterAutospacing="0" w:line="360" w:lineRule="auto"/>
        <w:ind w:left="720" w:hanging="360"/>
        <w:jc w:val="left"/>
        <w:rPr>
          <w:rFonts w:ascii="Times New Roman" w:hAnsi="Times New Roman" w:eastAsia="宋体" w:cs="Times New Roman"/>
          <w:color w:val="000000"/>
          <w:kern w:val="0"/>
          <w:sz w:val="28"/>
          <w:szCs w:val="28"/>
          <w:lang w:val="en-US" w:eastAsia="zh-CN" w:bidi="ar-SA"/>
        </w:rPr>
      </w:pPr>
      <w:r>
        <w:rPr>
          <w:rFonts w:ascii="Times New Roman" w:hAnsi="Times New Roman" w:eastAsia="宋体" w:cs="Times New Roman"/>
          <w:color w:val="000000"/>
          <w:kern w:val="0"/>
          <w:sz w:val="28"/>
          <w:szCs w:val="28"/>
          <w:lang w:val="en-US" w:eastAsia="zh-CN" w:bidi="ar-SA"/>
        </w:rPr>
        <w:t>经双方认可的书面往来（含电子邮件、传真、会议纪要等）为合同组成部分，与本合同具有同等法律效力。</w:t>
      </w:r>
    </w:p>
    <w:p w14:paraId="71852016">
      <w:pPr>
        <w:widowControl/>
        <w:numPr>
          <w:ilvl w:val="0"/>
          <w:numId w:val="11"/>
        </w:numPr>
        <w:spacing w:before="0" w:beforeAutospacing="0" w:after="0" w:afterAutospacing="0" w:line="360" w:lineRule="auto"/>
        <w:ind w:left="720" w:hanging="360"/>
        <w:jc w:val="left"/>
        <w:rPr>
          <w:rFonts w:ascii="Times New Roman" w:hAnsi="Times New Roman" w:eastAsia="宋体" w:cs="Times New Roman"/>
          <w:color w:val="000000"/>
          <w:kern w:val="0"/>
          <w:sz w:val="28"/>
          <w:szCs w:val="28"/>
          <w:lang w:val="en-US" w:eastAsia="zh-CN" w:bidi="ar-SA"/>
        </w:rPr>
      </w:pPr>
      <w:r>
        <w:rPr>
          <w:rFonts w:ascii="Times New Roman" w:hAnsi="Times New Roman" w:eastAsia="宋体" w:cs="Times New Roman"/>
          <w:color w:val="000000"/>
          <w:kern w:val="0"/>
          <w:sz w:val="28"/>
          <w:szCs w:val="28"/>
          <w:lang w:val="en-US" w:eastAsia="zh-CN" w:bidi="ar-SA"/>
        </w:rPr>
        <w:t>未尽事宜，双方可另行签订补充协议，补充协议与本合同具有同等法律效力。</w:t>
      </w:r>
    </w:p>
    <w:p w14:paraId="2CB35957">
      <w:pPr>
        <w:spacing w:line="360" w:lineRule="auto"/>
        <w:ind w:firstLine="680"/>
        <w:rPr>
          <w:rStyle w:val="23"/>
          <w:rFonts w:hint="default" w:eastAsia="楷体_GB2312"/>
          <w:color w:val="000000"/>
          <w:sz w:val="28"/>
          <w:szCs w:val="28"/>
          <w:u w:val="single"/>
          <w:lang w:val="en-US" w:eastAsia="zh-CN"/>
        </w:rPr>
      </w:pPr>
    </w:p>
    <w:p w14:paraId="0D14D59E">
      <w:pPr>
        <w:spacing w:line="360" w:lineRule="auto"/>
        <w:ind w:firstLine="680"/>
        <w:rPr>
          <w:rStyle w:val="23"/>
          <w:rFonts w:hint="default" w:eastAsia="楷体_GB2312"/>
          <w:color w:val="000000"/>
          <w:sz w:val="28"/>
          <w:szCs w:val="28"/>
          <w:u w:val="single"/>
          <w:lang w:val="en-US" w:eastAsia="zh-CN"/>
        </w:rPr>
      </w:pPr>
    </w:p>
    <w:p w14:paraId="162D27F1">
      <w:pPr>
        <w:spacing w:line="360" w:lineRule="auto"/>
        <w:ind w:firstLine="680"/>
        <w:rPr>
          <w:rStyle w:val="23"/>
          <w:rFonts w:hint="default" w:eastAsia="楷体_GB2312"/>
          <w:color w:val="000000"/>
          <w:sz w:val="28"/>
          <w:szCs w:val="28"/>
          <w:u w:val="single"/>
          <w:lang w:val="en-US" w:eastAsia="zh-CN"/>
        </w:rPr>
      </w:pPr>
    </w:p>
    <w:p w14:paraId="10328FF4">
      <w:pPr>
        <w:spacing w:line="360" w:lineRule="auto"/>
        <w:ind w:firstLine="680"/>
        <w:rPr>
          <w:rStyle w:val="23"/>
          <w:rFonts w:hint="default" w:eastAsia="楷体_GB2312"/>
          <w:color w:val="000000"/>
          <w:sz w:val="28"/>
          <w:szCs w:val="28"/>
          <w:u w:val="single"/>
          <w:lang w:val="en-US" w:eastAsia="zh-CN"/>
        </w:rPr>
      </w:pPr>
    </w:p>
    <w:p w14:paraId="0F75412A">
      <w:pPr>
        <w:spacing w:line="360" w:lineRule="auto"/>
        <w:ind w:firstLine="680"/>
        <w:rPr>
          <w:rStyle w:val="23"/>
          <w:rFonts w:hint="default" w:eastAsia="楷体_GB2312"/>
          <w:color w:val="000000"/>
          <w:sz w:val="28"/>
          <w:szCs w:val="28"/>
          <w:u w:val="single"/>
          <w:lang w:val="en-US" w:eastAsia="zh-CN"/>
        </w:rPr>
      </w:pPr>
    </w:p>
    <w:p w14:paraId="2B0D4BD0">
      <w:pPr>
        <w:spacing w:line="360" w:lineRule="auto"/>
        <w:ind w:firstLine="680"/>
        <w:rPr>
          <w:rStyle w:val="23"/>
          <w:rFonts w:hint="default" w:eastAsia="楷体_GB2312"/>
          <w:color w:val="000000"/>
          <w:sz w:val="28"/>
          <w:szCs w:val="28"/>
          <w:u w:val="single"/>
          <w:lang w:val="en-US" w:eastAsia="zh-CN"/>
        </w:rPr>
      </w:pPr>
    </w:p>
    <w:p w14:paraId="2C0B7B00">
      <w:pPr>
        <w:spacing w:line="360" w:lineRule="auto"/>
        <w:ind w:firstLine="680"/>
        <w:rPr>
          <w:rStyle w:val="23"/>
          <w:rFonts w:hint="default" w:eastAsia="楷体_GB2312"/>
          <w:color w:val="000000"/>
          <w:sz w:val="28"/>
          <w:szCs w:val="28"/>
          <w:u w:val="single"/>
          <w:lang w:val="en-US" w:eastAsia="zh-CN"/>
        </w:rPr>
      </w:pPr>
    </w:p>
    <w:p w14:paraId="38AB15F8">
      <w:pPr>
        <w:spacing w:line="360" w:lineRule="auto"/>
        <w:ind w:firstLine="680"/>
        <w:rPr>
          <w:rStyle w:val="23"/>
          <w:rFonts w:hint="default" w:eastAsia="楷体_GB2312"/>
          <w:color w:val="000000"/>
          <w:sz w:val="28"/>
          <w:szCs w:val="28"/>
          <w:u w:val="single"/>
          <w:lang w:val="en-US" w:eastAsia="zh-CN"/>
        </w:rPr>
      </w:pPr>
    </w:p>
    <w:p w14:paraId="49C3CA3F">
      <w:pPr>
        <w:spacing w:line="360" w:lineRule="auto"/>
        <w:ind w:firstLine="680"/>
        <w:rPr>
          <w:rStyle w:val="23"/>
          <w:rFonts w:hint="default" w:eastAsia="楷体_GB2312"/>
          <w:color w:val="000000"/>
          <w:sz w:val="28"/>
          <w:szCs w:val="28"/>
          <w:u w:val="single"/>
          <w:lang w:val="en-US" w:eastAsia="zh-CN"/>
        </w:rPr>
      </w:pPr>
    </w:p>
    <w:p w14:paraId="60242CEF">
      <w:pPr>
        <w:spacing w:line="360" w:lineRule="auto"/>
        <w:ind w:firstLine="680"/>
        <w:rPr>
          <w:rStyle w:val="23"/>
          <w:rFonts w:hint="default" w:eastAsia="楷体_GB2312"/>
          <w:color w:val="000000"/>
          <w:sz w:val="28"/>
          <w:szCs w:val="28"/>
          <w:u w:val="single"/>
          <w:lang w:val="en-US" w:eastAsia="zh-CN"/>
        </w:rPr>
      </w:pPr>
    </w:p>
    <w:p w14:paraId="240C3590">
      <w:pPr>
        <w:spacing w:line="360" w:lineRule="auto"/>
        <w:ind w:firstLine="680"/>
        <w:rPr>
          <w:rStyle w:val="23"/>
          <w:rFonts w:hint="default" w:eastAsia="楷体_GB2312"/>
          <w:color w:val="000000"/>
          <w:sz w:val="28"/>
          <w:szCs w:val="28"/>
          <w:u w:val="single"/>
          <w:lang w:val="en-US" w:eastAsia="zh-CN"/>
        </w:rPr>
      </w:pPr>
    </w:p>
    <w:p w14:paraId="1C0B80E1">
      <w:pPr>
        <w:ind w:firstLine="0"/>
        <w:rPr>
          <w:rFonts w:eastAsia="黑体"/>
          <w:b/>
          <w:color w:val="000000"/>
          <w:sz w:val="28"/>
        </w:rPr>
      </w:pPr>
      <w:r>
        <w:rPr>
          <w:rFonts w:eastAsia="黑体"/>
          <w:b/>
          <w:color w:val="000000"/>
          <w:sz w:val="28"/>
        </w:rPr>
        <w:t>委托方（公章）：</w:t>
      </w:r>
      <w:r>
        <w:rPr>
          <w:rFonts w:hint="eastAsia" w:eastAsia="黑体"/>
          <w:b/>
          <w:color w:val="000000"/>
          <w:sz w:val="28"/>
          <w:lang w:val="en-US" w:eastAsia="zh-CN"/>
        </w:rPr>
        <w:t xml:space="preserve">                 </w:t>
      </w:r>
      <w:r>
        <w:rPr>
          <w:rFonts w:eastAsia="黑体"/>
          <w:b/>
          <w:color w:val="000000"/>
          <w:sz w:val="28"/>
        </w:rPr>
        <w:t>受托方（公章）：</w:t>
      </w:r>
    </w:p>
    <w:p w14:paraId="4B18BCCA">
      <w:pPr>
        <w:ind w:firstLine="0"/>
        <w:rPr>
          <w:rFonts w:eastAsia="黑体"/>
          <w:b/>
          <w:color w:val="000000"/>
          <w:sz w:val="28"/>
        </w:rPr>
      </w:pPr>
    </w:p>
    <w:p w14:paraId="352ECE09">
      <w:pPr>
        <w:ind w:firstLine="0"/>
        <w:rPr>
          <w:rFonts w:eastAsia="黑体"/>
          <w:b/>
          <w:color w:val="000000"/>
          <w:sz w:val="28"/>
        </w:rPr>
      </w:pPr>
    </w:p>
    <w:p w14:paraId="7D3035A2">
      <w:pPr>
        <w:ind w:firstLine="0"/>
        <w:rPr>
          <w:rFonts w:eastAsia="黑体"/>
          <w:b/>
          <w:color w:val="000000"/>
          <w:sz w:val="28"/>
        </w:rPr>
      </w:pPr>
    </w:p>
    <w:p w14:paraId="79D85CD6">
      <w:pPr>
        <w:ind w:firstLine="0"/>
        <w:rPr>
          <w:rFonts w:eastAsia="黑体"/>
          <w:b/>
          <w:color w:val="000000"/>
          <w:sz w:val="28"/>
        </w:rPr>
      </w:pPr>
      <w:r>
        <w:rPr>
          <w:rFonts w:eastAsia="黑体"/>
          <w:b/>
          <w:color w:val="000000"/>
          <w:sz w:val="28"/>
        </w:rPr>
        <w:t>地    址：</w:t>
      </w:r>
      <w:r>
        <w:rPr>
          <w:rFonts w:hint="eastAsia" w:eastAsia="黑体"/>
          <w:b/>
          <w:color w:val="000000"/>
          <w:sz w:val="28"/>
          <w:lang w:val="en-US" w:eastAsia="zh-CN"/>
        </w:rPr>
        <w:t xml:space="preserve">                       </w:t>
      </w:r>
      <w:r>
        <w:rPr>
          <w:rFonts w:eastAsia="黑体"/>
          <w:b/>
          <w:color w:val="000000"/>
          <w:sz w:val="28"/>
        </w:rPr>
        <w:t>地    址：</w:t>
      </w:r>
    </w:p>
    <w:p w14:paraId="460C0C83">
      <w:pPr>
        <w:ind w:firstLine="0"/>
        <w:rPr>
          <w:rFonts w:eastAsia="黑体"/>
          <w:b/>
          <w:color w:val="000000"/>
          <w:sz w:val="28"/>
        </w:rPr>
      </w:pPr>
    </w:p>
    <w:p w14:paraId="499A27B8">
      <w:pPr>
        <w:ind w:firstLine="0"/>
        <w:rPr>
          <w:rFonts w:eastAsia="黑体"/>
          <w:b/>
          <w:color w:val="000000"/>
          <w:sz w:val="28"/>
        </w:rPr>
      </w:pPr>
    </w:p>
    <w:p w14:paraId="15C4252F">
      <w:pPr>
        <w:ind w:firstLine="0"/>
        <w:rPr>
          <w:rFonts w:eastAsia="黑体"/>
          <w:color w:val="000000"/>
          <w:sz w:val="28"/>
        </w:rPr>
      </w:pPr>
      <w:r>
        <w:rPr>
          <w:rFonts w:eastAsia="黑体"/>
          <w:b/>
          <w:color w:val="000000"/>
          <w:sz w:val="28"/>
        </w:rPr>
        <w:t xml:space="preserve">法人代表： </w:t>
      </w:r>
      <w:r>
        <w:rPr>
          <w:rFonts w:hint="eastAsia" w:eastAsia="黑体"/>
          <w:b/>
          <w:color w:val="000000"/>
          <w:sz w:val="28"/>
          <w:lang w:val="en-US" w:eastAsia="zh-CN"/>
        </w:rPr>
        <w:t xml:space="preserve">                      </w:t>
      </w:r>
      <w:r>
        <w:rPr>
          <w:rFonts w:eastAsia="黑体"/>
          <w:b/>
          <w:color w:val="000000"/>
          <w:sz w:val="28"/>
        </w:rPr>
        <w:t>法人代表：</w:t>
      </w:r>
    </w:p>
    <w:p w14:paraId="1B54B4B2">
      <w:pPr>
        <w:ind w:firstLine="0"/>
        <w:rPr>
          <w:rFonts w:eastAsia="黑体"/>
          <w:b/>
          <w:color w:val="000000"/>
          <w:sz w:val="28"/>
        </w:rPr>
      </w:pPr>
    </w:p>
    <w:p w14:paraId="39E26DBA">
      <w:pPr>
        <w:ind w:firstLine="0"/>
        <w:rPr>
          <w:rFonts w:eastAsia="黑体"/>
          <w:b/>
          <w:color w:val="000000"/>
          <w:szCs w:val="21"/>
        </w:rPr>
      </w:pPr>
    </w:p>
    <w:p w14:paraId="75036383">
      <w:pPr>
        <w:ind w:firstLine="0"/>
        <w:rPr>
          <w:rFonts w:hint="eastAsia" w:eastAsia="黑体"/>
          <w:b/>
          <w:color w:val="000000"/>
          <w:sz w:val="28"/>
          <w:lang w:eastAsia="zh-CN"/>
        </w:rPr>
      </w:pPr>
      <w:r>
        <w:rPr>
          <w:rFonts w:eastAsia="黑体"/>
          <w:b/>
          <w:color w:val="000000"/>
          <w:sz w:val="28"/>
        </w:rPr>
        <w:t>开户银行：</w:t>
      </w:r>
      <w:r>
        <w:rPr>
          <w:rFonts w:hint="eastAsia" w:eastAsia="黑体"/>
          <w:b/>
          <w:color w:val="000000"/>
          <w:sz w:val="28"/>
          <w:lang w:val="en-US" w:eastAsia="zh-CN"/>
        </w:rPr>
        <w:t xml:space="preserve">                       </w:t>
      </w:r>
      <w:r>
        <w:rPr>
          <w:rFonts w:eastAsia="黑体"/>
          <w:b/>
          <w:color w:val="000000"/>
          <w:sz w:val="28"/>
        </w:rPr>
        <w:t>开户银行</w:t>
      </w:r>
      <w:r>
        <w:rPr>
          <w:rFonts w:hint="eastAsia" w:eastAsia="黑体"/>
          <w:b/>
          <w:color w:val="000000"/>
          <w:sz w:val="28"/>
          <w:lang w:eastAsia="zh-CN"/>
        </w:rPr>
        <w:t>：</w:t>
      </w:r>
    </w:p>
    <w:p w14:paraId="506A9A59">
      <w:pPr>
        <w:ind w:firstLine="0"/>
        <w:rPr>
          <w:rFonts w:eastAsia="黑体"/>
          <w:b/>
          <w:color w:val="000000"/>
          <w:szCs w:val="21"/>
        </w:rPr>
      </w:pPr>
    </w:p>
    <w:p w14:paraId="1AC30301">
      <w:pPr>
        <w:ind w:firstLine="0"/>
        <w:rPr>
          <w:rFonts w:eastAsia="黑体"/>
          <w:b/>
          <w:color w:val="000000"/>
          <w:sz w:val="28"/>
        </w:rPr>
      </w:pPr>
      <w:r>
        <w:rPr>
          <w:rFonts w:eastAsia="黑体"/>
          <w:b/>
          <w:color w:val="000000"/>
          <w:sz w:val="28"/>
        </w:rPr>
        <w:t>帐    号：</w:t>
      </w:r>
      <w:r>
        <w:rPr>
          <w:rFonts w:hint="eastAsia" w:eastAsia="黑体"/>
          <w:b/>
          <w:color w:val="000000"/>
          <w:sz w:val="28"/>
          <w:lang w:val="en-US" w:eastAsia="zh-CN"/>
        </w:rPr>
        <w:t xml:space="preserve">                       </w:t>
      </w:r>
      <w:r>
        <w:rPr>
          <w:rFonts w:eastAsia="黑体"/>
          <w:b/>
          <w:color w:val="000000"/>
          <w:sz w:val="28"/>
        </w:rPr>
        <w:t>帐    号：</w:t>
      </w:r>
    </w:p>
    <w:p w14:paraId="40DAC643">
      <w:pPr>
        <w:ind w:firstLine="0"/>
        <w:rPr>
          <w:rFonts w:hint="default" w:eastAsia="黑体"/>
          <w:b/>
          <w:color w:val="000000"/>
          <w:sz w:val="28"/>
          <w:lang w:val="en-US" w:eastAsia="zh-CN"/>
        </w:rPr>
      </w:pPr>
    </w:p>
    <w:sectPr>
      <w:pgSz w:w="11906" w:h="16838"/>
      <w:pgMar w:top="2098" w:right="1587" w:bottom="1587" w:left="1587" w:header="851" w:footer="153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AD98B">
    <w:pPr>
      <w:widowControl w:val="0"/>
      <w:snapToGrid w:val="0"/>
      <w:spacing w:line="240" w:lineRule="auto"/>
      <w:ind w:firstLine="680"/>
      <w:jc w:val="center"/>
      <w:rPr>
        <w:rFonts w:hint="eastAsia" w:ascii="Times New Roman" w:hAnsi="Times New Roman" w:eastAsia="楷体_GB2312" w:cs="Times New Roman"/>
        <w:kern w:val="2"/>
        <w:sz w:val="21"/>
        <w:lang w:val="en-US" w:eastAsia="zh-CN" w:bidi="ar-SA"/>
      </w:rPr>
    </w:pPr>
    <w:r>
      <w:rPr>
        <w:rFonts w:ascii="Times New Roman" w:hAnsi="Times New Roman" w:eastAsia="楷体_GB2312" w:cs="Times New Roman"/>
        <w:kern w:val="2"/>
        <w:sz w:val="21"/>
        <w:lang w:val="zh-CN" w:eastAsia="zh-CN" w:bidi="ar-SA"/>
      </w:rPr>
      <w:t xml:space="preserve"> </w:t>
    </w:r>
    <w:r>
      <w:rPr>
        <w:rFonts w:ascii="Times New Roman" w:hAnsi="Times New Roman" w:eastAsia="楷体_GB2312" w:cs="Times New Roman"/>
        <w:b/>
        <w:bCs/>
        <w:kern w:val="2"/>
        <w:sz w:val="32"/>
        <w:szCs w:val="24"/>
        <w:lang w:val="en-US" w:eastAsia="zh-CN" w:bidi="ar-SA"/>
      </w:rPr>
      <w:fldChar w:fldCharType="begin"/>
    </w:r>
    <w:r>
      <w:rPr>
        <w:rFonts w:ascii="Times New Roman" w:hAnsi="Times New Roman" w:eastAsia="楷体_GB2312" w:cs="Times New Roman"/>
        <w:b/>
        <w:bCs/>
        <w:kern w:val="2"/>
        <w:sz w:val="21"/>
        <w:lang w:val="en-US" w:eastAsia="zh-CN" w:bidi="ar-SA"/>
      </w:rPr>
      <w:instrText xml:space="preserve">PAGE</w:instrText>
    </w:r>
    <w:r>
      <w:rPr>
        <w:rFonts w:ascii="Times New Roman" w:hAnsi="Times New Roman" w:eastAsia="楷体_GB2312" w:cs="Times New Roman"/>
        <w:b/>
        <w:bCs/>
        <w:kern w:val="2"/>
        <w:sz w:val="32"/>
        <w:szCs w:val="24"/>
        <w:lang w:val="en-US" w:eastAsia="zh-CN" w:bidi="ar-SA"/>
      </w:rPr>
      <w:fldChar w:fldCharType="separate"/>
    </w:r>
    <w:r>
      <w:rPr>
        <w:rFonts w:ascii="Times New Roman" w:hAnsi="Times New Roman" w:eastAsia="楷体_GB2312" w:cs="Times New Roman"/>
        <w:b/>
        <w:bCs/>
        <w:kern w:val="2"/>
        <w:sz w:val="21"/>
        <w:lang w:val="en-US" w:eastAsia="zh-CN" w:bidi="ar-SA"/>
      </w:rPr>
      <w:t>2</w:t>
    </w:r>
    <w:r>
      <w:rPr>
        <w:rFonts w:ascii="Times New Roman" w:hAnsi="Times New Roman" w:eastAsia="楷体_GB2312" w:cs="Times New Roman"/>
        <w:b/>
        <w:bCs/>
        <w:kern w:val="2"/>
        <w:sz w:val="32"/>
        <w:szCs w:val="24"/>
        <w:lang w:val="en-US" w:eastAsia="zh-CN" w:bidi="ar-SA"/>
      </w:rPr>
      <w:fldChar w:fldCharType="end"/>
    </w:r>
    <w:r>
      <w:rPr>
        <w:rFonts w:ascii="Times New Roman" w:hAnsi="Times New Roman" w:eastAsia="楷体_GB2312" w:cs="Times New Roman"/>
        <w:kern w:val="2"/>
        <w:sz w:val="21"/>
        <w:lang w:val="zh-CN" w:eastAsia="zh-CN" w:bidi="ar-SA"/>
      </w:rPr>
      <w:t xml:space="preserve"> / </w:t>
    </w:r>
    <w:r>
      <w:rPr>
        <w:rFonts w:ascii="Times New Roman" w:hAnsi="Times New Roman" w:eastAsia="楷体_GB2312" w:cs="Times New Roman"/>
        <w:b/>
        <w:bCs/>
        <w:kern w:val="2"/>
        <w:sz w:val="21"/>
        <w:lang w:val="en-US" w:eastAsia="zh-CN" w:bidi="ar-SA"/>
      </w:rP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89FA7">
    <w:pPr>
      <w:framePr w:wrap="around" w:vAnchor="text" w:hAnchor="margin" w:xAlign="center" w:y="1"/>
      <w:widowControl w:val="0"/>
      <w:snapToGrid w:val="0"/>
      <w:spacing w:line="240" w:lineRule="auto"/>
      <w:ind w:firstLine="680"/>
      <w:jc w:val="left"/>
      <w:rPr>
        <w:rStyle w:val="16"/>
        <w:rFonts w:ascii="Times New Roman" w:hAnsi="Times New Roman" w:eastAsia="楷体_GB2312" w:cs="Times New Roman"/>
        <w:kern w:val="2"/>
        <w:sz w:val="21"/>
        <w:lang w:val="en-US" w:eastAsia="zh-CN" w:bidi="ar-SA"/>
      </w:rPr>
    </w:pPr>
    <w:r>
      <w:rPr>
        <w:rFonts w:ascii="Times New Roman" w:hAnsi="Times New Roman" w:eastAsia="楷体_GB2312" w:cs="Times New Roman"/>
        <w:kern w:val="2"/>
        <w:sz w:val="21"/>
        <w:lang w:val="en-US" w:eastAsia="zh-CN" w:bidi="ar-SA"/>
      </w:rPr>
      <w:fldChar w:fldCharType="begin"/>
    </w:r>
    <w:r>
      <w:rPr>
        <w:rStyle w:val="16"/>
        <w:rFonts w:ascii="Times New Roman" w:hAnsi="Times New Roman" w:eastAsia="楷体_GB2312" w:cs="Times New Roman"/>
        <w:kern w:val="2"/>
        <w:sz w:val="21"/>
        <w:lang w:val="en-US" w:eastAsia="zh-CN" w:bidi="ar-SA"/>
      </w:rPr>
      <w:instrText xml:space="preserve">PAGE  </w:instrText>
    </w:r>
    <w:r>
      <w:rPr>
        <w:rFonts w:ascii="Times New Roman" w:hAnsi="Times New Roman" w:eastAsia="楷体_GB2312" w:cs="Times New Roman"/>
        <w:kern w:val="2"/>
        <w:sz w:val="21"/>
        <w:lang w:val="en-US" w:eastAsia="zh-CN" w:bidi="ar-SA"/>
      </w:rPr>
      <w:fldChar w:fldCharType="separate"/>
    </w:r>
    <w:r>
      <w:rPr>
        <w:rStyle w:val="16"/>
        <w:rFonts w:ascii="Times New Roman" w:hAnsi="Times New Roman" w:eastAsia="楷体_GB2312" w:cs="Times New Roman"/>
        <w:kern w:val="2"/>
        <w:sz w:val="21"/>
        <w:lang w:val="en-US" w:eastAsia="zh-CN" w:bidi="ar-SA"/>
      </w:rPr>
      <w:t>2</w:t>
    </w:r>
    <w:r>
      <w:rPr>
        <w:rFonts w:ascii="Times New Roman" w:hAnsi="Times New Roman" w:eastAsia="楷体_GB2312" w:cs="Times New Roman"/>
        <w:kern w:val="2"/>
        <w:sz w:val="21"/>
        <w:lang w:val="en-US" w:eastAsia="zh-CN" w:bidi="ar-SA"/>
      </w:rPr>
      <w:fldChar w:fldCharType="end"/>
    </w:r>
  </w:p>
  <w:p w14:paraId="6C9E78D9">
    <w:pPr>
      <w:widowControl w:val="0"/>
      <w:snapToGrid w:val="0"/>
      <w:spacing w:line="240" w:lineRule="auto"/>
      <w:ind w:firstLine="680"/>
      <w:jc w:val="left"/>
      <w:rPr>
        <w:rFonts w:ascii="Times New Roman" w:hAnsi="Times New Roman" w:eastAsia="楷体_GB2312" w:cs="Times New Roman"/>
        <w:kern w:val="2"/>
        <w:sz w:val="21"/>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EB3ED">
    <w:pPr>
      <w:widowControl w:val="0"/>
      <w:snapToGrid w:val="0"/>
      <w:spacing w:line="240" w:lineRule="auto"/>
      <w:ind w:firstLine="680"/>
      <w:jc w:val="center"/>
      <w:rPr>
        <w:rFonts w:ascii="Times New Roman" w:hAnsi="Times New Roman" w:eastAsia="楷体_GB2312" w:cs="Times New Roman"/>
        <w:kern w:val="2"/>
        <w:sz w:val="32"/>
        <w:lang w:val="en-US" w:eastAsia="zh-CN" w:bidi="ar-SA"/>
      </w:rPr>
    </w:pPr>
  </w:p>
  <w:p w14:paraId="1BE41631">
    <w:pPr>
      <w:widowControl w:val="0"/>
      <w:snapToGrid w:val="0"/>
      <w:spacing w:line="240" w:lineRule="auto"/>
      <w:ind w:firstLine="680"/>
      <w:jc w:val="left"/>
      <w:rPr>
        <w:rFonts w:ascii="Times New Roman" w:hAnsi="Times New Roman" w:eastAsia="楷体_GB2312" w:cs="Times New Roman"/>
        <w:kern w:val="2"/>
        <w:sz w:val="22"/>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233FB">
    <w:pPr>
      <w:widowControl w:val="0"/>
      <w:pBdr>
        <w:bottom w:val="none" w:color="auto" w:sz="0" w:space="0"/>
      </w:pBdr>
      <w:snapToGrid w:val="0"/>
      <w:spacing w:line="240" w:lineRule="auto"/>
      <w:ind w:firstLine="680"/>
      <w:jc w:val="center"/>
      <w:rPr>
        <w:rFonts w:ascii="Times New Roman" w:hAnsi="Times New Roman" w:eastAsia="楷体_GB2312" w:cs="Times New Roman"/>
        <w:kern w:val="2"/>
        <w:sz w:val="21"/>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0B15F3"/>
    <w:multiLevelType w:val="multilevel"/>
    <w:tmpl w:val="180B15F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F074CF8"/>
    <w:multiLevelType w:val="multilevel"/>
    <w:tmpl w:val="2F074CF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328147C7"/>
    <w:multiLevelType w:val="multilevel"/>
    <w:tmpl w:val="328147C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3DD31AE8"/>
    <w:multiLevelType w:val="multilevel"/>
    <w:tmpl w:val="3DD31AE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42CD0764"/>
    <w:multiLevelType w:val="multilevel"/>
    <w:tmpl w:val="42CD076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50396B12"/>
    <w:multiLevelType w:val="multilevel"/>
    <w:tmpl w:val="50396B1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52427761"/>
    <w:multiLevelType w:val="multilevel"/>
    <w:tmpl w:val="5242776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74DF6ECC"/>
    <w:multiLevelType w:val="multilevel"/>
    <w:tmpl w:val="74DF6EC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77EC7C51"/>
    <w:multiLevelType w:val="multilevel"/>
    <w:tmpl w:val="77EC7C5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7B8B664A"/>
    <w:multiLevelType w:val="multilevel"/>
    <w:tmpl w:val="7B8B664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num>
  <w:num w:numId="2">
    <w:abstractNumId w:val="3"/>
  </w:num>
  <w:num w:numId="3">
    <w:abstractNumId w:val="9"/>
  </w:num>
  <w:num w:numId="4">
    <w:abstractNumId w:val="7"/>
  </w:num>
  <w:num w:numId="5">
    <w:abstractNumId w:val="0"/>
  </w:num>
  <w:num w:numId="6">
    <w:abstractNumId w:val="8"/>
  </w:num>
  <w:num w:numId="7">
    <w:abstractNumId w:val="10"/>
  </w:num>
  <w:num w:numId="8">
    <w:abstractNumId w:val="6"/>
  </w:num>
  <w:num w:numId="9">
    <w:abstractNumId w:val="5"/>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MzM3MDdmNDQ2M2UwMDc3MzA0YzY0OWUwMGE0MzYifQ=="/>
  </w:docVars>
  <w:rsids>
    <w:rsidRoot w:val="00172A27"/>
    <w:rsid w:val="047E7C3A"/>
    <w:rsid w:val="06952D48"/>
    <w:rsid w:val="07A81525"/>
    <w:rsid w:val="08ED512C"/>
    <w:rsid w:val="0919178E"/>
    <w:rsid w:val="0948525F"/>
    <w:rsid w:val="09B302C8"/>
    <w:rsid w:val="0A4D7FFB"/>
    <w:rsid w:val="0A5013C7"/>
    <w:rsid w:val="0AC45170"/>
    <w:rsid w:val="0BC32105"/>
    <w:rsid w:val="0BF73B5D"/>
    <w:rsid w:val="0D611BD6"/>
    <w:rsid w:val="0FD418D3"/>
    <w:rsid w:val="102B2696"/>
    <w:rsid w:val="11357601"/>
    <w:rsid w:val="113D0D0D"/>
    <w:rsid w:val="11EA35C5"/>
    <w:rsid w:val="13093356"/>
    <w:rsid w:val="13CF4568"/>
    <w:rsid w:val="142B3F4B"/>
    <w:rsid w:val="14AC1ECC"/>
    <w:rsid w:val="14B27678"/>
    <w:rsid w:val="153E179C"/>
    <w:rsid w:val="15715C96"/>
    <w:rsid w:val="17DE3E23"/>
    <w:rsid w:val="18BE612E"/>
    <w:rsid w:val="19E716B5"/>
    <w:rsid w:val="1ADA0BDB"/>
    <w:rsid w:val="1B1B2662"/>
    <w:rsid w:val="1B481CDF"/>
    <w:rsid w:val="1D1C4499"/>
    <w:rsid w:val="1E4470D6"/>
    <w:rsid w:val="21AD2ADB"/>
    <w:rsid w:val="233B2890"/>
    <w:rsid w:val="2378337E"/>
    <w:rsid w:val="2419690F"/>
    <w:rsid w:val="247845B6"/>
    <w:rsid w:val="251B47D5"/>
    <w:rsid w:val="25C96113"/>
    <w:rsid w:val="261B15C4"/>
    <w:rsid w:val="271377A8"/>
    <w:rsid w:val="27167136"/>
    <w:rsid w:val="273D4D07"/>
    <w:rsid w:val="274A5CDE"/>
    <w:rsid w:val="28321DB0"/>
    <w:rsid w:val="28A5282C"/>
    <w:rsid w:val="2B4A73A8"/>
    <w:rsid w:val="2CD921FA"/>
    <w:rsid w:val="2D2307FE"/>
    <w:rsid w:val="2D7050C6"/>
    <w:rsid w:val="304B42F4"/>
    <w:rsid w:val="308C70F9"/>
    <w:rsid w:val="30E563C3"/>
    <w:rsid w:val="31894225"/>
    <w:rsid w:val="320F3A3F"/>
    <w:rsid w:val="3421711A"/>
    <w:rsid w:val="35593941"/>
    <w:rsid w:val="356967E3"/>
    <w:rsid w:val="35AC5BFA"/>
    <w:rsid w:val="35FC1151"/>
    <w:rsid w:val="364F7F6E"/>
    <w:rsid w:val="36AE1B85"/>
    <w:rsid w:val="372E66B4"/>
    <w:rsid w:val="37DC4063"/>
    <w:rsid w:val="37E204AC"/>
    <w:rsid w:val="38286CC9"/>
    <w:rsid w:val="3A635C3D"/>
    <w:rsid w:val="3F852C53"/>
    <w:rsid w:val="404116A2"/>
    <w:rsid w:val="4171233F"/>
    <w:rsid w:val="44DC3315"/>
    <w:rsid w:val="45F615DA"/>
    <w:rsid w:val="45F70AD0"/>
    <w:rsid w:val="4687522D"/>
    <w:rsid w:val="46E64EC4"/>
    <w:rsid w:val="49F03738"/>
    <w:rsid w:val="4AEE3DA2"/>
    <w:rsid w:val="4C481290"/>
    <w:rsid w:val="4DFF1E22"/>
    <w:rsid w:val="4E481A1B"/>
    <w:rsid w:val="505F4DFA"/>
    <w:rsid w:val="50724508"/>
    <w:rsid w:val="512204EE"/>
    <w:rsid w:val="51ED6884"/>
    <w:rsid w:val="521B614E"/>
    <w:rsid w:val="523321FF"/>
    <w:rsid w:val="52FD5C6E"/>
    <w:rsid w:val="53A01EBE"/>
    <w:rsid w:val="577A0ADC"/>
    <w:rsid w:val="57803432"/>
    <w:rsid w:val="58FC49D1"/>
    <w:rsid w:val="59031878"/>
    <w:rsid w:val="599219D8"/>
    <w:rsid w:val="5A2D4A00"/>
    <w:rsid w:val="5A51252E"/>
    <w:rsid w:val="5AAB269B"/>
    <w:rsid w:val="5AE961F8"/>
    <w:rsid w:val="5BC776FE"/>
    <w:rsid w:val="5D254A0F"/>
    <w:rsid w:val="5DE80B25"/>
    <w:rsid w:val="5DF440DB"/>
    <w:rsid w:val="5FE60F35"/>
    <w:rsid w:val="609C4E72"/>
    <w:rsid w:val="60D11142"/>
    <w:rsid w:val="615304DA"/>
    <w:rsid w:val="62900E3F"/>
    <w:rsid w:val="63293D73"/>
    <w:rsid w:val="63657A8F"/>
    <w:rsid w:val="64566723"/>
    <w:rsid w:val="6780351C"/>
    <w:rsid w:val="68750863"/>
    <w:rsid w:val="68AA3E27"/>
    <w:rsid w:val="697A2F79"/>
    <w:rsid w:val="6A1D206E"/>
    <w:rsid w:val="6A2A28DA"/>
    <w:rsid w:val="6AD07272"/>
    <w:rsid w:val="6B4876FD"/>
    <w:rsid w:val="6C0974C5"/>
    <w:rsid w:val="6C5B3B1F"/>
    <w:rsid w:val="6C89733D"/>
    <w:rsid w:val="6D6F6D96"/>
    <w:rsid w:val="6EE058B2"/>
    <w:rsid w:val="6EE90D5D"/>
    <w:rsid w:val="6EF2535F"/>
    <w:rsid w:val="704F71E5"/>
    <w:rsid w:val="72161365"/>
    <w:rsid w:val="7270316B"/>
    <w:rsid w:val="72F92D5E"/>
    <w:rsid w:val="7546187A"/>
    <w:rsid w:val="75FF76C8"/>
    <w:rsid w:val="77036AC8"/>
    <w:rsid w:val="79872B48"/>
    <w:rsid w:val="79F9732E"/>
    <w:rsid w:val="7A6318EE"/>
    <w:rsid w:val="7AC93D5A"/>
    <w:rsid w:val="7AD64BB1"/>
    <w:rsid w:val="7F0231A2"/>
    <w:rsid w:val="7F3C5463"/>
    <w:rsid w:val="7F497305"/>
    <w:rsid w:val="7F912972"/>
    <w:rsid w:val="7F9F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autoRedefine/>
    <w:qFormat/>
    <w:uiPriority w:val="0"/>
    <w:pPr>
      <w:keepNext/>
      <w:keepLines/>
      <w:spacing w:beforeLines="0" w:beforeAutospacing="0" w:afterLines="0" w:afterAutospacing="0" w:line="560" w:lineRule="exact"/>
      <w:ind w:firstLine="720" w:firstLineChars="200"/>
      <w:outlineLvl w:val="2"/>
    </w:pPr>
    <w:rPr>
      <w:rFonts w:ascii="Times New Roman" w:hAnsi="Times New Roman" w:eastAsia="楷体_GB2312"/>
      <w:b/>
      <w:sz w:val="32"/>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1"/>
    <w:autoRedefine/>
    <w:qFormat/>
    <w:uiPriority w:val="0"/>
    <w:pPr>
      <w:spacing w:after="120"/>
    </w:pPr>
  </w:style>
  <w:style w:type="paragraph" w:styleId="5">
    <w:name w:val="Body Text Indent"/>
    <w:basedOn w:val="1"/>
    <w:autoRedefine/>
    <w:qFormat/>
    <w:uiPriority w:val="0"/>
    <w:pPr>
      <w:spacing w:after="120"/>
      <w:ind w:left="420" w:leftChars="200"/>
    </w:pPr>
  </w:style>
  <w:style w:type="paragraph" w:styleId="6">
    <w:name w:val="Plain Text"/>
    <w:basedOn w:val="1"/>
    <w:autoRedefine/>
    <w:qFormat/>
    <w:uiPriority w:val="0"/>
    <w:rPr>
      <w:rFonts w:ascii="宋体" w:hAnsi="Courier New"/>
      <w:szCs w:val="20"/>
    </w:rPr>
  </w:style>
  <w:style w:type="paragraph" w:styleId="7">
    <w:name w:val="footer"/>
    <w:basedOn w:val="1"/>
    <w:autoRedefine/>
    <w:semiHidden/>
    <w:qFormat/>
    <w:uiPriority w:val="99"/>
    <w:pPr>
      <w:tabs>
        <w:tab w:val="center" w:pos="4153"/>
        <w:tab w:val="right" w:pos="8306"/>
      </w:tabs>
      <w:snapToGrid w:val="0"/>
      <w:jc w:val="left"/>
    </w:pPr>
    <w:rPr>
      <w:sz w:val="18"/>
      <w:szCs w:val="18"/>
    </w:rPr>
  </w:style>
  <w:style w:type="paragraph" w:styleId="8">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4"/>
    <w:qFormat/>
    <w:uiPriority w:val="0"/>
    <w:pPr>
      <w:ind w:firstLine="420" w:firstLineChars="100"/>
    </w:pPr>
  </w:style>
  <w:style w:type="paragraph" w:styleId="11">
    <w:name w:val="Body Text First Indent 2"/>
    <w:basedOn w:val="5"/>
    <w:next w:val="1"/>
    <w:qFormat/>
    <w:uiPriority w:val="0"/>
    <w:pPr>
      <w:ind w:firstLine="640" w:firstLineChars="200"/>
    </w:pPr>
  </w:style>
  <w:style w:type="table" w:styleId="13">
    <w:name w:val="Table Grid"/>
    <w:basedOn w:val="12"/>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page number"/>
    <w:basedOn w:val="14"/>
    <w:qFormat/>
    <w:uiPriority w:val="0"/>
  </w:style>
  <w:style w:type="paragraph" w:customStyle="1" w:styleId="17">
    <w:name w:val="标题 5（有编号）（绿盟科技）"/>
    <w:basedOn w:val="1"/>
    <w:next w:val="18"/>
    <w:autoRedefine/>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18">
    <w:name w:val="正文（绿盟科技）"/>
    <w:qFormat/>
    <w:uiPriority w:val="99"/>
    <w:pPr>
      <w:spacing w:line="300" w:lineRule="auto"/>
    </w:pPr>
    <w:rPr>
      <w:rFonts w:ascii="Arial" w:hAnsi="Arial" w:eastAsia="宋体" w:cs="Arial"/>
      <w:sz w:val="21"/>
      <w:szCs w:val="21"/>
      <w:lang w:val="en-US" w:eastAsia="zh-CN" w:bidi="ar-SA"/>
    </w:rPr>
  </w:style>
  <w:style w:type="paragraph" w:styleId="19">
    <w:name w:val="Quote"/>
    <w:next w:val="1"/>
    <w:autoRedefine/>
    <w:qFormat/>
    <w:uiPriority w:val="0"/>
    <w:rPr>
      <w:rFonts w:ascii="Times New Roman" w:hAnsi="Times New Roman" w:eastAsia="宋体" w:cs="Times New Roman"/>
      <w:i/>
      <w:iCs/>
      <w:color w:val="000000"/>
      <w:sz w:val="21"/>
      <w:lang w:val="en-US" w:eastAsia="zh-CN" w:bidi="ar-SA"/>
    </w:rPr>
  </w:style>
  <w:style w:type="paragraph" w:customStyle="1" w:styleId="20">
    <w:name w:val="列出段落1"/>
    <w:basedOn w:val="1"/>
    <w:autoRedefine/>
    <w:qFormat/>
    <w:uiPriority w:val="99"/>
    <w:pPr>
      <w:ind w:firstLine="420" w:firstLineChars="200"/>
    </w:pPr>
  </w:style>
  <w:style w:type="paragraph" w:customStyle="1" w:styleId="21">
    <w:name w:val="正文缩进1"/>
    <w:basedOn w:val="1"/>
    <w:autoRedefine/>
    <w:qFormat/>
    <w:uiPriority w:val="99"/>
    <w:pPr>
      <w:ind w:firstLine="420"/>
    </w:pPr>
    <w:rPr>
      <w:rFonts w:ascii="Times New Roman" w:hAnsi="Times New Roman"/>
      <w:szCs w:val="24"/>
    </w:rPr>
  </w:style>
  <w:style w:type="character" w:customStyle="1" w:styleId="22">
    <w:name w:val="font71"/>
    <w:basedOn w:val="14"/>
    <w:autoRedefine/>
    <w:qFormat/>
    <w:uiPriority w:val="0"/>
    <w:rPr>
      <w:rFonts w:hint="eastAsia" w:ascii="方正仿宋简体" w:hAnsi="方正仿宋简体" w:eastAsia="方正仿宋简体" w:cs="方正仿宋简体"/>
      <w:b/>
      <w:bCs/>
      <w:color w:val="000000"/>
      <w:sz w:val="20"/>
      <w:szCs w:val="20"/>
      <w:u w:val="none"/>
    </w:rPr>
  </w:style>
  <w:style w:type="character" w:customStyle="1" w:styleId="23">
    <w:name w:val="样式 (中文) 仿宋_GB2312 小三"/>
    <w:qFormat/>
    <w:uiPriority w:val="0"/>
    <w:rPr>
      <w:rFonts w:eastAsia="宋体"/>
      <w:sz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4530</Words>
  <Characters>4676</Characters>
  <Lines>0</Lines>
  <Paragraphs>0</Paragraphs>
  <TotalTime>2</TotalTime>
  <ScaleCrop>false</ScaleCrop>
  <LinksUpToDate>false</LinksUpToDate>
  <CharactersWithSpaces>5214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2023-05-12T03:41:00Z</dcterms:created>
  <dc:creator>Y.</dc:creator>
  <cp:lastModifiedBy>傀儡</cp:lastModifiedBy>
  <cp:lastPrinted>2024-07-18T01:25:00Z</cp:lastPrinted>
  <dcterms:modified xsi:type="dcterms:W3CDTF">2025-11-21T06:05:49Z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278FB751F66149C88785081AA3750442_13</vt:lpwstr>
  </property>
  <property fmtid="{D5CDD505-2E9C-101B-9397-08002B2CF9AE}" pid="4" name="KSOTemplateDocerSaveRecord">
    <vt:lpwstr>eyJoZGlkIjoiYzgzMzM3MDdmNDQ2M2UwMDc3MzA0YzY0OWUwMGE0MzYiLCJ1c2VySWQiOiI1MTg2MTYyNjkifQ==</vt:lpwstr>
  </property>
</Properties>
</file>