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0432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6B0A53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22C11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178D0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公司：</w:t>
      </w:r>
    </w:p>
    <w:p w14:paraId="27230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静电地板及安防设施设备移机搬运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（单位的名称）报价金额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，（大写）</w:t>
      </w:r>
    </w:p>
    <w:p w14:paraId="092E0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345F23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搬运费、人工费、车辆费、材料费、交通费、差旅费、税费、利润、保险等费用等为完成本项目约定服务的所有费用，以及后续服务费。</w:t>
      </w:r>
    </w:p>
    <w:p w14:paraId="56D07C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6A3C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727A2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11FD6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8B1C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4AEA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C1A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0" w:firstLineChars="10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20CF29E">
      <w:pPr>
        <w:rPr>
          <w:rFonts w:hint="default"/>
          <w:lang w:val="en-US" w:eastAsia="zh-CN"/>
        </w:rPr>
      </w:pPr>
    </w:p>
    <w:p w14:paraId="3B535727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42327FF2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726D12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0B10"/>
    <w:rsid w:val="4264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2025-10-10T07:15:00Z</dcterms:created>
  <dc:creator>傀儡</dc:creator>
  <cp:lastModifiedBy>傀儡</cp:lastModifiedBy>
  <dcterms:modified xsi:type="dcterms:W3CDTF">2025-10-10T07:25:11Z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7E6E055F8DB04FECABF6D5D83B2B3019_11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