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7DCF2">
      <w:pPr>
        <w:spacing w:line="360" w:lineRule="auto"/>
        <w:jc w:val="left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附件1</w:t>
      </w:r>
    </w:p>
    <w:p w14:paraId="5F382028">
      <w:pPr>
        <w:spacing w:line="360" w:lineRule="auto"/>
        <w:jc w:val="center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设备参数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00"/>
        <w:gridCol w:w="5183"/>
        <w:gridCol w:w="1505"/>
      </w:tblGrid>
      <w:tr w14:paraId="59EA0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18719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0" w:type="dxa"/>
          </w:tcPr>
          <w:p w14:paraId="570A3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183" w:type="dxa"/>
          </w:tcPr>
          <w:p w14:paraId="52DB2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1505" w:type="dxa"/>
          </w:tcPr>
          <w:p w14:paraId="4DA48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FB5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5CABA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 w14:paraId="494C9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紫外分光</w:t>
            </w:r>
          </w:p>
          <w:p w14:paraId="05567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光度计</w:t>
            </w:r>
          </w:p>
        </w:tc>
        <w:tc>
          <w:tcPr>
            <w:tcW w:w="5183" w:type="dxa"/>
          </w:tcPr>
          <w:p w14:paraId="7A64B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波长驱动：自动；波长范围：190~1100nm；波长准确度：±1nm；波长重复性：0.5nm；光谱带宽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4nm；透射比准确度：≤0.3%T；透射比重复性：0.1%T；透射比范围：0~200%T；吸光度范围：-0.4~4A；浓度显示范围：0~99999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杂散光：≤0.1%T；稳定性：±0.001A/h；噪声：0.0005A；输出接口：RS-232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功能特性：1200L/mm 紫外光栅，C-T 单色器结构；样品室可扩展至 10cm 样品架；自动设置波长，自动调0%T/100%T，T/A转换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具有自动修正波长误差、光源自动切换等功能。仪器具有光度、定量等功能。</w:t>
            </w:r>
          </w:p>
        </w:tc>
        <w:tc>
          <w:tcPr>
            <w:tcW w:w="1505" w:type="dxa"/>
          </w:tcPr>
          <w:p w14:paraId="67348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C7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301F1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00" w:type="dxa"/>
            <w:vAlign w:val="center"/>
          </w:tcPr>
          <w:p w14:paraId="0F85B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万分之一</w:t>
            </w:r>
          </w:p>
          <w:p w14:paraId="13EBE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天平</w:t>
            </w:r>
          </w:p>
        </w:tc>
        <w:tc>
          <w:tcPr>
            <w:tcW w:w="5183" w:type="dxa"/>
          </w:tcPr>
          <w:p w14:paraId="007A4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秤量范围:0～200g；实际标尺分度值/d:0.1mg；去皮范围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0～200g；最大允许误差/重复性误差(标准偏差)±0.5e：0≤m≤50g；±1.0e：50g≤m≤200g；±1.5e：200g≤m</w:t>
            </w:r>
          </w:p>
          <w:p w14:paraId="5B4A0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准确度级别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I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稳定时间(典型):≤8s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校准方式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外部校准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秤盘直径/mm:Φ80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外型尺寸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：≤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350×210×346mm</w:t>
            </w:r>
          </w:p>
          <w:p w14:paraId="63BD5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电源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12V----1000mA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功率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12W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净重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8.5kg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校砝码量值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200g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开机预热时间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30min</w:t>
            </w:r>
          </w:p>
          <w:p w14:paraId="5BC2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标准偏差=1/3极差法。检定标尺分度值e=10d</w:t>
            </w:r>
          </w:p>
        </w:tc>
        <w:tc>
          <w:tcPr>
            <w:tcW w:w="1505" w:type="dxa"/>
          </w:tcPr>
          <w:p w14:paraId="61121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C42E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4383B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00" w:type="dxa"/>
            <w:vAlign w:val="center"/>
          </w:tcPr>
          <w:p w14:paraId="591F3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BOD</w:t>
            </w:r>
          </w:p>
          <w:p w14:paraId="7AB19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仪器</w:t>
            </w:r>
          </w:p>
        </w:tc>
        <w:tc>
          <w:tcPr>
            <w:tcW w:w="5183" w:type="dxa"/>
          </w:tcPr>
          <w:p w14:paraId="02D80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样品数量：6个1批；显示方式：彩色独立显示屏；产品净重：≤2.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kg；产品尺寸：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150mm；量程范国：0-4000mg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工作方式：独立工作；准确度：+8%；培养湿度：20℃+1℃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捌拌方式：电磁式；分辨率：0.1mg；结果显示：直读；温度显示：显示湿度；数据存储：1万组；数据记录：2h/次；额定功率：20N；内置曲线：10条</w:t>
            </w:r>
          </w:p>
        </w:tc>
        <w:tc>
          <w:tcPr>
            <w:tcW w:w="1505" w:type="dxa"/>
          </w:tcPr>
          <w:p w14:paraId="74AF5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FE6C33D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 w14:paraId="59C21F6A">
      <w:pP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587" w:bottom="1587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1B06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20BED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20BED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4854A">
    <w:pPr>
      <w:pStyle w:val="7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5A1871"/>
    <w:rsid w:val="06290B48"/>
    <w:rsid w:val="064F740D"/>
    <w:rsid w:val="06A4527A"/>
    <w:rsid w:val="07A56FBB"/>
    <w:rsid w:val="0A6D3260"/>
    <w:rsid w:val="0C636A28"/>
    <w:rsid w:val="0DD42625"/>
    <w:rsid w:val="0F4E42D1"/>
    <w:rsid w:val="126E3BA3"/>
    <w:rsid w:val="134A4186"/>
    <w:rsid w:val="189A4C71"/>
    <w:rsid w:val="18FF7780"/>
    <w:rsid w:val="19025CAA"/>
    <w:rsid w:val="191448CD"/>
    <w:rsid w:val="19821F0D"/>
    <w:rsid w:val="1AD05CA5"/>
    <w:rsid w:val="1C4E5309"/>
    <w:rsid w:val="1E6B6EF7"/>
    <w:rsid w:val="1E916342"/>
    <w:rsid w:val="1FB447A4"/>
    <w:rsid w:val="1FBB2C36"/>
    <w:rsid w:val="205D447F"/>
    <w:rsid w:val="205F112F"/>
    <w:rsid w:val="21CE269A"/>
    <w:rsid w:val="245D6BF9"/>
    <w:rsid w:val="24B65487"/>
    <w:rsid w:val="264916FA"/>
    <w:rsid w:val="2696385E"/>
    <w:rsid w:val="26BF320E"/>
    <w:rsid w:val="2700516C"/>
    <w:rsid w:val="27F37477"/>
    <w:rsid w:val="2CC56E43"/>
    <w:rsid w:val="2D41448C"/>
    <w:rsid w:val="2D776DF8"/>
    <w:rsid w:val="2DFA5D41"/>
    <w:rsid w:val="2DFE6835"/>
    <w:rsid w:val="2E8A0093"/>
    <w:rsid w:val="2F4A46C9"/>
    <w:rsid w:val="2FFC3EF8"/>
    <w:rsid w:val="30BE0590"/>
    <w:rsid w:val="319C0400"/>
    <w:rsid w:val="31DD42BF"/>
    <w:rsid w:val="327A5EAC"/>
    <w:rsid w:val="327F6C6E"/>
    <w:rsid w:val="32AA5AEF"/>
    <w:rsid w:val="32D027DC"/>
    <w:rsid w:val="3314510E"/>
    <w:rsid w:val="33783180"/>
    <w:rsid w:val="380D1430"/>
    <w:rsid w:val="38243E79"/>
    <w:rsid w:val="386A1AE6"/>
    <w:rsid w:val="38FB2D5B"/>
    <w:rsid w:val="39D739DB"/>
    <w:rsid w:val="3B213A4B"/>
    <w:rsid w:val="3B992982"/>
    <w:rsid w:val="3C4A7EDC"/>
    <w:rsid w:val="3DD47A32"/>
    <w:rsid w:val="3F847C3B"/>
    <w:rsid w:val="40FF1724"/>
    <w:rsid w:val="42363AE4"/>
    <w:rsid w:val="43CA3A2E"/>
    <w:rsid w:val="441D619E"/>
    <w:rsid w:val="442C0547"/>
    <w:rsid w:val="473A769F"/>
    <w:rsid w:val="47446E38"/>
    <w:rsid w:val="47B85931"/>
    <w:rsid w:val="47E63B00"/>
    <w:rsid w:val="48560731"/>
    <w:rsid w:val="48790E7B"/>
    <w:rsid w:val="493155C7"/>
    <w:rsid w:val="4B8C4331"/>
    <w:rsid w:val="4C271A3A"/>
    <w:rsid w:val="50731181"/>
    <w:rsid w:val="509F55CA"/>
    <w:rsid w:val="515B1883"/>
    <w:rsid w:val="52CF74B3"/>
    <w:rsid w:val="54F12229"/>
    <w:rsid w:val="54F61F69"/>
    <w:rsid w:val="55910ABA"/>
    <w:rsid w:val="56FB177E"/>
    <w:rsid w:val="57997FB4"/>
    <w:rsid w:val="57CE0F24"/>
    <w:rsid w:val="58AE3E3D"/>
    <w:rsid w:val="59606C82"/>
    <w:rsid w:val="5AC22B2B"/>
    <w:rsid w:val="5B335555"/>
    <w:rsid w:val="5BDA3172"/>
    <w:rsid w:val="5BF127DF"/>
    <w:rsid w:val="5C1136D7"/>
    <w:rsid w:val="5CA41F60"/>
    <w:rsid w:val="5D39261C"/>
    <w:rsid w:val="5DF136C0"/>
    <w:rsid w:val="5EF17565"/>
    <w:rsid w:val="632A6755"/>
    <w:rsid w:val="64EE5156"/>
    <w:rsid w:val="65086FB8"/>
    <w:rsid w:val="655F66FE"/>
    <w:rsid w:val="670C4968"/>
    <w:rsid w:val="67F64CFE"/>
    <w:rsid w:val="68EF2D67"/>
    <w:rsid w:val="691D3378"/>
    <w:rsid w:val="6BB77038"/>
    <w:rsid w:val="6C6E281B"/>
    <w:rsid w:val="6DE5298B"/>
    <w:rsid w:val="70AD05D0"/>
    <w:rsid w:val="712E7670"/>
    <w:rsid w:val="716C1DFC"/>
    <w:rsid w:val="71F956AE"/>
    <w:rsid w:val="72424028"/>
    <w:rsid w:val="73D37616"/>
    <w:rsid w:val="74B165B1"/>
    <w:rsid w:val="76303B9F"/>
    <w:rsid w:val="767663DE"/>
    <w:rsid w:val="7C4A5F0C"/>
    <w:rsid w:val="7D7512CB"/>
    <w:rsid w:val="7E5166B9"/>
    <w:rsid w:val="7EAB5C82"/>
    <w:rsid w:val="7F697DE3"/>
    <w:rsid w:val="7F9E0BEB"/>
    <w:rsid w:val="7FBA7E62"/>
    <w:rsid w:val="7FD0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ind w:firstLine="0" w:firstLineChars="0"/>
      <w:jc w:val="left"/>
      <w:outlineLvl w:val="1"/>
    </w:pPr>
    <w:rPr>
      <w:rFonts w:ascii="等线 Light" w:hAnsi="等线 Light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3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5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3 字符"/>
    <w:basedOn w:val="11"/>
    <w:link w:val="4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4">
    <w:name w:val="页脚 字符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1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1211</Words>
  <Characters>1495</Characters>
  <Lines>3</Lines>
  <Paragraphs>1</Paragraphs>
  <TotalTime>7</TotalTime>
  <ScaleCrop>false</ScaleCrop>
  <LinksUpToDate>false</LinksUpToDate>
  <CharactersWithSpaces>1669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傀儡</cp:lastModifiedBy>
  <cp:lastPrinted>2025-05-21T01:16:00Z</cp:lastPrinted>
  <dcterms:modified xsi:type="dcterms:W3CDTF">2025-07-30T07:04:44Z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F24DC8EDE83949B2917987955D180E61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