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571C2">
      <w:pPr>
        <w:keepNext w:val="0"/>
        <w:keepLines w:val="0"/>
        <w:pageBreakBefore w:val="0"/>
        <w:widowControl w:val="0"/>
        <w:tabs>
          <w:tab w:val="left" w:pos="6816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jc w:val="left"/>
        <w:textAlignment w:val="baseline"/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-1"/>
          <w:kern w:val="0"/>
          <w:position w:val="1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-1"/>
          <w:kern w:val="0"/>
          <w:position w:val="1"/>
          <w:sz w:val="32"/>
          <w:szCs w:val="32"/>
          <w:lang w:val="en-US" w:eastAsia="en-US" w:bidi="ar-SA"/>
        </w:rPr>
        <w:t>附件</w:t>
      </w:r>
    </w:p>
    <w:p w14:paraId="2542BF21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318" w:line="446" w:lineRule="exact"/>
        <w:ind w:left="3703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5"/>
          <w:position w:val="-2"/>
          <w:sz w:val="44"/>
          <w:szCs w:val="44"/>
        </w:rPr>
        <w:t>报价函</w:t>
      </w:r>
    </w:p>
    <w:p w14:paraId="6F6BF270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308" w:lineRule="auto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 w14:paraId="63976833">
      <w:pPr>
        <w:pStyle w:val="2"/>
        <w:keepNext w:val="0"/>
        <w:keepLines w:val="0"/>
        <w:pageBreakBefore w:val="0"/>
        <w:widowControl w:val="0"/>
        <w:tabs>
          <w:tab w:val="left" w:pos="2398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01" w:line="60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>广汉市弘逸酒店有限责任公司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  <w:t>：</w:t>
      </w:r>
    </w:p>
    <w:p w14:paraId="078CF03E">
      <w:pPr>
        <w:pStyle w:val="2"/>
        <w:keepNext w:val="0"/>
        <w:keepLines w:val="0"/>
        <w:pageBreakBefore w:val="0"/>
        <w:widowControl w:val="0"/>
        <w:tabs>
          <w:tab w:val="left" w:pos="2398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01" w:line="600" w:lineRule="exact"/>
        <w:ind w:firstLine="624" w:firstLineChars="200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u w:val="single"/>
          <w:lang w:val="en-US" w:eastAsia="zh-CN"/>
        </w:rPr>
        <w:t>采购弘逸酒店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4"/>
          <w:sz w:val="32"/>
          <w:szCs w:val="32"/>
          <w:u w:val="single"/>
          <w:lang w:val="en-US" w:eastAsia="zh-CN"/>
        </w:rPr>
        <w:t>临时用工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u w:val="single"/>
          <w:lang w:val="en-US" w:eastAsia="zh-CN"/>
        </w:rPr>
        <w:t>兼职人员服务，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"/>
          <w:sz w:val="32"/>
          <w:szCs w:val="32"/>
        </w:rPr>
        <w:t>结合该事项的特点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及服务内容，经仔细研究决定，我方</w:t>
      </w:r>
      <w:r>
        <w:rPr>
          <w:rFonts w:hint="default" w:ascii="Times New Roman" w:hAnsi="Times New Roman" w:eastAsia="方正仿宋简体" w:cs="Times New Roman"/>
          <w:b w:val="0"/>
          <w:bCs w:val="0"/>
          <w:spacing w:val="27"/>
          <w:sz w:val="32"/>
          <w:szCs w:val="32"/>
          <w:u w:val="single" w:color="auto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>（单位的名称）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的报价金额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如下。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 xml:space="preserve"> </w:t>
      </w:r>
    </w:p>
    <w:p w14:paraId="63BC7DF4">
      <w:pPr>
        <w:pStyle w:val="2"/>
        <w:keepNext w:val="0"/>
        <w:keepLines w:val="0"/>
        <w:pageBreakBefore w:val="0"/>
        <w:widowControl w:val="0"/>
        <w:tabs>
          <w:tab w:val="left" w:pos="960"/>
          <w:tab w:val="left" w:pos="1279"/>
          <w:tab w:val="left" w:pos="8730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58" w:line="600" w:lineRule="exact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产品内容与要求如下：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290"/>
        <w:gridCol w:w="945"/>
        <w:gridCol w:w="1080"/>
        <w:gridCol w:w="1275"/>
        <w:gridCol w:w="1095"/>
        <w:gridCol w:w="1245"/>
        <w:gridCol w:w="721"/>
      </w:tblGrid>
      <w:tr w14:paraId="5A37E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871" w:type="dxa"/>
            <w:noWrap w:val="0"/>
            <w:vAlign w:val="center"/>
          </w:tcPr>
          <w:p w14:paraId="55378896"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/>
              </w:rPr>
              <w:t>需求</w:t>
            </w:r>
          </w:p>
          <w:p w14:paraId="1E6A6822"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1290" w:type="dxa"/>
            <w:noWrap w:val="0"/>
            <w:vAlign w:val="center"/>
          </w:tcPr>
          <w:p w14:paraId="49773A0E"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/>
              </w:rPr>
              <w:t>岗位</w:t>
            </w:r>
          </w:p>
        </w:tc>
        <w:tc>
          <w:tcPr>
            <w:tcW w:w="945" w:type="dxa"/>
            <w:noWrap w:val="0"/>
            <w:vAlign w:val="center"/>
          </w:tcPr>
          <w:p w14:paraId="40A8B756">
            <w:pPr>
              <w:widowControl w:val="0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/>
              </w:rPr>
              <w:t>普通周末（周休息日）</w:t>
            </w:r>
          </w:p>
          <w:p w14:paraId="17CF9311">
            <w:pPr>
              <w:widowControl w:val="0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/>
              </w:rPr>
              <w:t>时薪（元/人）</w:t>
            </w:r>
          </w:p>
        </w:tc>
        <w:tc>
          <w:tcPr>
            <w:tcW w:w="1080" w:type="dxa"/>
            <w:noWrap w:val="0"/>
            <w:vAlign w:val="center"/>
          </w:tcPr>
          <w:p w14:paraId="7306159A">
            <w:pPr>
              <w:widowControl w:val="0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/>
              </w:rPr>
              <w:t>法定节假日（不含春节）时薪（元/人）（4小时内）</w:t>
            </w:r>
          </w:p>
        </w:tc>
        <w:tc>
          <w:tcPr>
            <w:tcW w:w="1275" w:type="dxa"/>
            <w:noWrap w:val="0"/>
            <w:vAlign w:val="center"/>
          </w:tcPr>
          <w:p w14:paraId="68D535CA"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/>
              </w:rPr>
              <w:t>法定节假日时薪（元/人）（不含春节，超过4小时，8小时内）</w:t>
            </w:r>
          </w:p>
        </w:tc>
        <w:tc>
          <w:tcPr>
            <w:tcW w:w="1095" w:type="dxa"/>
            <w:noWrap w:val="0"/>
            <w:vAlign w:val="center"/>
          </w:tcPr>
          <w:p w14:paraId="09059A00"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/>
              </w:rPr>
              <w:t>春节时薪（元/人）（4小时内）</w:t>
            </w:r>
          </w:p>
        </w:tc>
        <w:tc>
          <w:tcPr>
            <w:tcW w:w="1245" w:type="dxa"/>
            <w:noWrap w:val="0"/>
            <w:vAlign w:val="center"/>
          </w:tcPr>
          <w:p w14:paraId="3A4B989C"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/>
              </w:rPr>
              <w:t>春节时薪（元/人）超过4小时，8小时内）</w:t>
            </w:r>
          </w:p>
        </w:tc>
        <w:tc>
          <w:tcPr>
            <w:tcW w:w="721" w:type="dxa"/>
            <w:noWrap w:val="0"/>
            <w:vAlign w:val="center"/>
          </w:tcPr>
          <w:p w14:paraId="6A78154C"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/>
              </w:rPr>
              <w:t>备注</w:t>
            </w:r>
          </w:p>
        </w:tc>
      </w:tr>
      <w:tr w14:paraId="15548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restart"/>
            <w:noWrap w:val="0"/>
            <w:vAlign w:val="top"/>
          </w:tcPr>
          <w:p w14:paraId="5A221F18">
            <w:pPr>
              <w:widowControl w:val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  <w:p w14:paraId="38CCC394">
            <w:pPr>
              <w:widowControl w:val="0"/>
              <w:bidi w:val="0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</w:p>
          <w:p w14:paraId="130208CE">
            <w:pPr>
              <w:widowControl w:val="0"/>
              <w:bidi w:val="0"/>
              <w:rPr>
                <w:rFonts w:hint="default" w:ascii="Times New Roman" w:hAnsi="Times New Roman" w:cs="Times New Roman"/>
                <w:sz w:val="20"/>
                <w:szCs w:val="20"/>
                <w:lang w:val="en-US" w:eastAsia="en-US"/>
              </w:rPr>
            </w:pPr>
          </w:p>
          <w:p w14:paraId="5B1AB464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/>
              </w:rPr>
              <w:t>广汉市弘逸酒店有限责任公司</w:t>
            </w:r>
          </w:p>
        </w:tc>
        <w:tc>
          <w:tcPr>
            <w:tcW w:w="1290" w:type="dxa"/>
            <w:noWrap w:val="0"/>
            <w:vAlign w:val="top"/>
          </w:tcPr>
          <w:p w14:paraId="0DF64533"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/>
              </w:rPr>
              <w:t>传菜员</w:t>
            </w:r>
          </w:p>
        </w:tc>
        <w:tc>
          <w:tcPr>
            <w:tcW w:w="945" w:type="dxa"/>
            <w:noWrap w:val="0"/>
            <w:vAlign w:val="top"/>
          </w:tcPr>
          <w:p w14:paraId="65F7C8FE">
            <w:pPr>
              <w:widowControl w:val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1080" w:type="dxa"/>
            <w:noWrap w:val="0"/>
            <w:vAlign w:val="top"/>
          </w:tcPr>
          <w:p w14:paraId="533DDE5E">
            <w:pPr>
              <w:widowControl w:val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1275" w:type="dxa"/>
            <w:noWrap w:val="0"/>
            <w:vAlign w:val="top"/>
          </w:tcPr>
          <w:p w14:paraId="37797357">
            <w:pPr>
              <w:widowControl w:val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1095" w:type="dxa"/>
            <w:noWrap w:val="0"/>
            <w:vAlign w:val="top"/>
          </w:tcPr>
          <w:p w14:paraId="3CEE7975">
            <w:pPr>
              <w:widowControl w:val="0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45" w:type="dxa"/>
            <w:noWrap w:val="0"/>
            <w:vAlign w:val="top"/>
          </w:tcPr>
          <w:p w14:paraId="231B8C08">
            <w:pPr>
              <w:widowControl w:val="0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721" w:type="dxa"/>
            <w:noWrap w:val="0"/>
            <w:vAlign w:val="top"/>
          </w:tcPr>
          <w:p w14:paraId="78D97D1A">
            <w:pPr>
              <w:widowControl w:val="0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 w14:paraId="3D935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noWrap w:val="0"/>
            <w:vAlign w:val="top"/>
          </w:tcPr>
          <w:p w14:paraId="09878F7C">
            <w:pPr>
              <w:widowControl w:val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1290" w:type="dxa"/>
            <w:noWrap w:val="0"/>
            <w:vAlign w:val="top"/>
          </w:tcPr>
          <w:p w14:paraId="2167F3FA"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/>
              </w:rPr>
              <w:t>服务员</w:t>
            </w:r>
          </w:p>
        </w:tc>
        <w:tc>
          <w:tcPr>
            <w:tcW w:w="945" w:type="dxa"/>
            <w:noWrap w:val="0"/>
            <w:vAlign w:val="top"/>
          </w:tcPr>
          <w:p w14:paraId="10D20CFF">
            <w:pPr>
              <w:widowControl w:val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1080" w:type="dxa"/>
            <w:noWrap w:val="0"/>
            <w:vAlign w:val="top"/>
          </w:tcPr>
          <w:p w14:paraId="4BD25C1D">
            <w:pPr>
              <w:widowControl w:val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1275" w:type="dxa"/>
            <w:noWrap w:val="0"/>
            <w:vAlign w:val="top"/>
          </w:tcPr>
          <w:p w14:paraId="0D6E04CC">
            <w:pPr>
              <w:widowControl w:val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1095" w:type="dxa"/>
            <w:noWrap w:val="0"/>
            <w:vAlign w:val="top"/>
          </w:tcPr>
          <w:p w14:paraId="394F7EF8">
            <w:pPr>
              <w:widowControl w:val="0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45" w:type="dxa"/>
            <w:noWrap w:val="0"/>
            <w:vAlign w:val="top"/>
          </w:tcPr>
          <w:p w14:paraId="7BA91C4B">
            <w:pPr>
              <w:widowControl w:val="0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721" w:type="dxa"/>
            <w:noWrap w:val="0"/>
            <w:vAlign w:val="top"/>
          </w:tcPr>
          <w:p w14:paraId="436CFFC7">
            <w:pPr>
              <w:widowControl w:val="0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 w14:paraId="68AB4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noWrap w:val="0"/>
            <w:vAlign w:val="top"/>
          </w:tcPr>
          <w:p w14:paraId="73DE5BBC">
            <w:pPr>
              <w:widowControl w:val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1290" w:type="dxa"/>
            <w:noWrap w:val="0"/>
            <w:vAlign w:val="top"/>
          </w:tcPr>
          <w:p w14:paraId="26EF0A3F"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/>
              </w:rPr>
              <w:t>班组领班</w:t>
            </w:r>
          </w:p>
        </w:tc>
        <w:tc>
          <w:tcPr>
            <w:tcW w:w="945" w:type="dxa"/>
            <w:noWrap w:val="0"/>
            <w:vAlign w:val="top"/>
          </w:tcPr>
          <w:p w14:paraId="57744B70">
            <w:pPr>
              <w:widowControl w:val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1080" w:type="dxa"/>
            <w:noWrap w:val="0"/>
            <w:vAlign w:val="top"/>
          </w:tcPr>
          <w:p w14:paraId="238D6FA9">
            <w:pPr>
              <w:widowControl w:val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1275" w:type="dxa"/>
            <w:noWrap w:val="0"/>
            <w:vAlign w:val="top"/>
          </w:tcPr>
          <w:p w14:paraId="7802A6A3">
            <w:pPr>
              <w:widowControl w:val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1095" w:type="dxa"/>
            <w:noWrap w:val="0"/>
            <w:vAlign w:val="top"/>
          </w:tcPr>
          <w:p w14:paraId="4DF0B594">
            <w:pPr>
              <w:widowControl w:val="0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45" w:type="dxa"/>
            <w:noWrap w:val="0"/>
            <w:vAlign w:val="top"/>
          </w:tcPr>
          <w:p w14:paraId="6CCA128B">
            <w:pPr>
              <w:widowControl w:val="0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721" w:type="dxa"/>
            <w:noWrap w:val="0"/>
            <w:vAlign w:val="top"/>
          </w:tcPr>
          <w:p w14:paraId="2CA75327">
            <w:pPr>
              <w:widowControl w:val="0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 w14:paraId="29241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noWrap w:val="0"/>
            <w:vAlign w:val="top"/>
          </w:tcPr>
          <w:p w14:paraId="193B3283">
            <w:pPr>
              <w:widowControl w:val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1290" w:type="dxa"/>
            <w:noWrap w:val="0"/>
            <w:vAlign w:val="top"/>
          </w:tcPr>
          <w:p w14:paraId="7F5B3FC2"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/>
              </w:rPr>
              <w:t>保洁员</w:t>
            </w:r>
          </w:p>
        </w:tc>
        <w:tc>
          <w:tcPr>
            <w:tcW w:w="945" w:type="dxa"/>
            <w:noWrap w:val="0"/>
            <w:vAlign w:val="top"/>
          </w:tcPr>
          <w:p w14:paraId="55587020">
            <w:pPr>
              <w:widowControl w:val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1080" w:type="dxa"/>
            <w:noWrap w:val="0"/>
            <w:vAlign w:val="top"/>
          </w:tcPr>
          <w:p w14:paraId="60B02207">
            <w:pPr>
              <w:widowControl w:val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1275" w:type="dxa"/>
            <w:noWrap w:val="0"/>
            <w:vAlign w:val="top"/>
          </w:tcPr>
          <w:p w14:paraId="2CC9F391">
            <w:pPr>
              <w:widowControl w:val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1095" w:type="dxa"/>
            <w:noWrap w:val="0"/>
            <w:vAlign w:val="top"/>
          </w:tcPr>
          <w:p w14:paraId="70B1F2D1">
            <w:pPr>
              <w:widowControl w:val="0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45" w:type="dxa"/>
            <w:noWrap w:val="0"/>
            <w:vAlign w:val="top"/>
          </w:tcPr>
          <w:p w14:paraId="0DEC9D4F">
            <w:pPr>
              <w:widowControl w:val="0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721" w:type="dxa"/>
            <w:noWrap w:val="0"/>
            <w:vAlign w:val="top"/>
          </w:tcPr>
          <w:p w14:paraId="4E4A02EF">
            <w:pPr>
              <w:widowControl w:val="0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 w14:paraId="7D685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noWrap w:val="0"/>
            <w:vAlign w:val="top"/>
          </w:tcPr>
          <w:p w14:paraId="274750AE">
            <w:pPr>
              <w:widowControl w:val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1290" w:type="dxa"/>
            <w:noWrap w:val="0"/>
            <w:vAlign w:val="top"/>
          </w:tcPr>
          <w:p w14:paraId="38A4DFBA"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/>
              </w:rPr>
              <w:t>保  安</w:t>
            </w:r>
          </w:p>
        </w:tc>
        <w:tc>
          <w:tcPr>
            <w:tcW w:w="945" w:type="dxa"/>
            <w:noWrap w:val="0"/>
            <w:vAlign w:val="top"/>
          </w:tcPr>
          <w:p w14:paraId="2BD75930">
            <w:pPr>
              <w:widowControl w:val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1080" w:type="dxa"/>
            <w:noWrap w:val="0"/>
            <w:vAlign w:val="top"/>
          </w:tcPr>
          <w:p w14:paraId="00DB4B67">
            <w:pPr>
              <w:widowControl w:val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1275" w:type="dxa"/>
            <w:noWrap w:val="0"/>
            <w:vAlign w:val="top"/>
          </w:tcPr>
          <w:p w14:paraId="3EC7AFF1">
            <w:pPr>
              <w:widowControl w:val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1095" w:type="dxa"/>
            <w:noWrap w:val="0"/>
            <w:vAlign w:val="top"/>
          </w:tcPr>
          <w:p w14:paraId="50B1616F">
            <w:pPr>
              <w:widowControl w:val="0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45" w:type="dxa"/>
            <w:noWrap w:val="0"/>
            <w:vAlign w:val="top"/>
          </w:tcPr>
          <w:p w14:paraId="2E0E6FDA">
            <w:pPr>
              <w:widowControl w:val="0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721" w:type="dxa"/>
            <w:noWrap w:val="0"/>
            <w:vAlign w:val="top"/>
          </w:tcPr>
          <w:p w14:paraId="1439AB7B">
            <w:pPr>
              <w:widowControl w:val="0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 w14:paraId="4D0DC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noWrap w:val="0"/>
            <w:vAlign w:val="top"/>
          </w:tcPr>
          <w:p w14:paraId="60FA1028">
            <w:pPr>
              <w:widowControl w:val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1290" w:type="dxa"/>
            <w:noWrap w:val="0"/>
            <w:vAlign w:val="top"/>
          </w:tcPr>
          <w:p w14:paraId="5ADD87C1"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/>
              </w:rPr>
              <w:t>迎  宾</w:t>
            </w:r>
          </w:p>
        </w:tc>
        <w:tc>
          <w:tcPr>
            <w:tcW w:w="945" w:type="dxa"/>
            <w:noWrap w:val="0"/>
            <w:vAlign w:val="top"/>
          </w:tcPr>
          <w:p w14:paraId="6F555FC6">
            <w:pPr>
              <w:widowControl w:val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1080" w:type="dxa"/>
            <w:noWrap w:val="0"/>
            <w:vAlign w:val="top"/>
          </w:tcPr>
          <w:p w14:paraId="4875EA5F">
            <w:pPr>
              <w:widowControl w:val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1275" w:type="dxa"/>
            <w:noWrap w:val="0"/>
            <w:vAlign w:val="top"/>
          </w:tcPr>
          <w:p w14:paraId="77C992F5">
            <w:pPr>
              <w:widowControl w:val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1095" w:type="dxa"/>
            <w:noWrap w:val="0"/>
            <w:vAlign w:val="top"/>
          </w:tcPr>
          <w:p w14:paraId="7D2991EE">
            <w:pPr>
              <w:widowControl w:val="0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45" w:type="dxa"/>
            <w:noWrap w:val="0"/>
            <w:vAlign w:val="top"/>
          </w:tcPr>
          <w:p w14:paraId="6152510C">
            <w:pPr>
              <w:widowControl w:val="0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721" w:type="dxa"/>
            <w:noWrap w:val="0"/>
            <w:vAlign w:val="top"/>
          </w:tcPr>
          <w:p w14:paraId="27AF4270">
            <w:pPr>
              <w:widowControl w:val="0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 w14:paraId="1DB17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noWrap w:val="0"/>
            <w:vAlign w:val="top"/>
          </w:tcPr>
          <w:p w14:paraId="052C2368">
            <w:pPr>
              <w:widowControl w:val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1290" w:type="dxa"/>
            <w:noWrap w:val="0"/>
            <w:vAlign w:val="top"/>
          </w:tcPr>
          <w:p w14:paraId="06B3B982"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/>
              </w:rPr>
              <w:t>VIP接待</w:t>
            </w:r>
          </w:p>
        </w:tc>
        <w:tc>
          <w:tcPr>
            <w:tcW w:w="945" w:type="dxa"/>
            <w:noWrap w:val="0"/>
            <w:vAlign w:val="top"/>
          </w:tcPr>
          <w:p w14:paraId="466DCD4E">
            <w:pPr>
              <w:widowControl w:val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1080" w:type="dxa"/>
            <w:noWrap w:val="0"/>
            <w:vAlign w:val="top"/>
          </w:tcPr>
          <w:p w14:paraId="175AEDB8">
            <w:pPr>
              <w:widowControl w:val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1275" w:type="dxa"/>
            <w:noWrap w:val="0"/>
            <w:vAlign w:val="top"/>
          </w:tcPr>
          <w:p w14:paraId="2C3B1B4D">
            <w:pPr>
              <w:widowControl w:val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1095" w:type="dxa"/>
            <w:noWrap w:val="0"/>
            <w:vAlign w:val="top"/>
          </w:tcPr>
          <w:p w14:paraId="593C5EC6">
            <w:pPr>
              <w:widowControl w:val="0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45" w:type="dxa"/>
            <w:noWrap w:val="0"/>
            <w:vAlign w:val="top"/>
          </w:tcPr>
          <w:p w14:paraId="3F30628F">
            <w:pPr>
              <w:widowControl w:val="0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721" w:type="dxa"/>
            <w:noWrap w:val="0"/>
            <w:vAlign w:val="top"/>
          </w:tcPr>
          <w:p w14:paraId="4A4B0EEC">
            <w:pPr>
              <w:widowControl w:val="0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 w14:paraId="66D50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noWrap w:val="0"/>
            <w:vAlign w:val="top"/>
          </w:tcPr>
          <w:p w14:paraId="459DD536">
            <w:pPr>
              <w:widowControl w:val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1290" w:type="dxa"/>
            <w:noWrap w:val="0"/>
            <w:vAlign w:val="top"/>
          </w:tcPr>
          <w:p w14:paraId="1A0B108A"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/>
              </w:rPr>
              <w:t>客房服务员</w:t>
            </w:r>
          </w:p>
        </w:tc>
        <w:tc>
          <w:tcPr>
            <w:tcW w:w="945" w:type="dxa"/>
            <w:noWrap w:val="0"/>
            <w:vAlign w:val="top"/>
          </w:tcPr>
          <w:p w14:paraId="1ACE61BD">
            <w:pPr>
              <w:widowControl w:val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1080" w:type="dxa"/>
            <w:noWrap w:val="0"/>
            <w:vAlign w:val="top"/>
          </w:tcPr>
          <w:p w14:paraId="4DF57A6E">
            <w:pPr>
              <w:widowControl w:val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1275" w:type="dxa"/>
            <w:noWrap w:val="0"/>
            <w:vAlign w:val="top"/>
          </w:tcPr>
          <w:p w14:paraId="68BCC416">
            <w:pPr>
              <w:widowControl w:val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1095" w:type="dxa"/>
            <w:noWrap w:val="0"/>
            <w:vAlign w:val="top"/>
          </w:tcPr>
          <w:p w14:paraId="6F5DDC9B">
            <w:pPr>
              <w:widowControl w:val="0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45" w:type="dxa"/>
            <w:noWrap w:val="0"/>
            <w:vAlign w:val="top"/>
          </w:tcPr>
          <w:p w14:paraId="4623374A">
            <w:pPr>
              <w:widowControl w:val="0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721" w:type="dxa"/>
            <w:noWrap w:val="0"/>
            <w:vAlign w:val="top"/>
          </w:tcPr>
          <w:p w14:paraId="6A2F6447">
            <w:pPr>
              <w:widowControl w:val="0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 w14:paraId="1058D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Merge w:val="continue"/>
            <w:noWrap w:val="0"/>
            <w:vAlign w:val="top"/>
          </w:tcPr>
          <w:p w14:paraId="41567376">
            <w:pPr>
              <w:widowControl w:val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1290" w:type="dxa"/>
            <w:noWrap w:val="0"/>
            <w:vAlign w:val="top"/>
          </w:tcPr>
          <w:p w14:paraId="7CCA9EF5"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/>
              </w:rPr>
              <w:t>厨房粗加工</w:t>
            </w:r>
          </w:p>
        </w:tc>
        <w:tc>
          <w:tcPr>
            <w:tcW w:w="945" w:type="dxa"/>
            <w:noWrap w:val="0"/>
            <w:vAlign w:val="top"/>
          </w:tcPr>
          <w:p w14:paraId="13DAAD26">
            <w:pPr>
              <w:widowControl w:val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1080" w:type="dxa"/>
            <w:noWrap w:val="0"/>
            <w:vAlign w:val="top"/>
          </w:tcPr>
          <w:p w14:paraId="1475B2C7">
            <w:pPr>
              <w:widowControl w:val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1275" w:type="dxa"/>
            <w:noWrap w:val="0"/>
            <w:vAlign w:val="top"/>
          </w:tcPr>
          <w:p w14:paraId="3005E88F">
            <w:pPr>
              <w:widowControl w:val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1095" w:type="dxa"/>
            <w:noWrap w:val="0"/>
            <w:vAlign w:val="top"/>
          </w:tcPr>
          <w:p w14:paraId="6AC7D6FD">
            <w:pPr>
              <w:widowControl w:val="0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45" w:type="dxa"/>
            <w:noWrap w:val="0"/>
            <w:vAlign w:val="top"/>
          </w:tcPr>
          <w:p w14:paraId="30A1183F">
            <w:pPr>
              <w:widowControl w:val="0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721" w:type="dxa"/>
            <w:noWrap w:val="0"/>
            <w:vAlign w:val="top"/>
          </w:tcPr>
          <w:p w14:paraId="63665600">
            <w:pPr>
              <w:widowControl w:val="0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</w:tbl>
    <w:p w14:paraId="1E714DC4">
      <w:pPr>
        <w:rPr>
          <w:rFonts w:hint="default" w:ascii="Times New Roman" w:hAnsi="Times New Roman" w:cs="Times New Roman"/>
        </w:rPr>
      </w:pPr>
    </w:p>
    <w:p w14:paraId="17E0C4A5">
      <w:pP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报价有效期（对应有效期前打“√”）：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30天  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60天  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90天  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120天</w:t>
      </w:r>
    </w:p>
    <w:p w14:paraId="4D1C07BA">
      <w:pP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</w:pPr>
    </w:p>
    <w:p w14:paraId="43BAE335">
      <w:pP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</w:pPr>
    </w:p>
    <w:p w14:paraId="715A3B27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78" w:line="376" w:lineRule="auto"/>
        <w:ind w:left="13" w:right="2" w:firstLine="483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5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  <w:t>注：所有报价均用人民币表示，其总价即为履行合同的固定价格，该费用为固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32"/>
          <w:szCs w:val="32"/>
        </w:rPr>
        <w:t>定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32"/>
          <w:szCs w:val="32"/>
          <w:lang w:val="en-US" w:eastAsia="zh-CN"/>
        </w:rPr>
        <w:t>单价包干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32"/>
          <w:szCs w:val="32"/>
        </w:rPr>
        <w:t>，包括但不限于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税费、</w:t>
      </w:r>
      <w:r>
        <w:rPr>
          <w:rFonts w:hint="default" w:ascii="Times New Roman" w:hAnsi="Times New Roman" w:eastAsia="方正仿宋简体" w:cs="Times New Roman"/>
          <w:b w:val="0"/>
          <w:bCs w:val="0"/>
          <w:spacing w:val="2"/>
          <w:sz w:val="32"/>
          <w:szCs w:val="32"/>
          <w:u w:val="none" w:color="auto"/>
          <w:lang w:val="en-US" w:eastAsia="zh-CN"/>
        </w:rPr>
        <w:t>保费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32"/>
          <w:szCs w:val="32"/>
        </w:rPr>
        <w:t>为完成本项目约定服务的所有费用，以及</w:t>
      </w:r>
      <w:r>
        <w:rPr>
          <w:rFonts w:hint="default" w:ascii="Times New Roman" w:hAnsi="Times New Roman" w:eastAsia="方正仿宋简体" w:cs="Times New Roman"/>
          <w:b w:val="0"/>
          <w:bCs w:val="0"/>
          <w:spacing w:val="-5"/>
          <w:sz w:val="32"/>
          <w:szCs w:val="32"/>
        </w:rPr>
        <w:t>后续服务费。</w:t>
      </w:r>
    </w:p>
    <w:p w14:paraId="7E97602C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5"/>
          <w:sz w:val="32"/>
          <w:szCs w:val="32"/>
        </w:rPr>
      </w:pPr>
    </w:p>
    <w:p w14:paraId="45AD17A3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5"/>
          <w:sz w:val="32"/>
          <w:szCs w:val="32"/>
        </w:rPr>
      </w:pPr>
    </w:p>
    <w:p w14:paraId="5CC4C14C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273" w:lineRule="auto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</w:p>
    <w:p w14:paraId="5EABBF0D">
      <w:pPr>
        <w:pStyle w:val="2"/>
        <w:keepNext w:val="0"/>
        <w:keepLines w:val="0"/>
        <w:pageBreakBefore w:val="0"/>
        <w:widowControl w:val="0"/>
        <w:tabs>
          <w:tab w:val="left" w:pos="8055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01" w:line="336" w:lineRule="auto"/>
        <w:ind w:right="673" w:firstLine="4004" w:firstLineChars="1300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</w:rPr>
        <w:t>单位名称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2"/>
          <w:sz w:val="32"/>
          <w:szCs w:val="32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37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37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2"/>
          <w:sz w:val="32"/>
          <w:szCs w:val="32"/>
          <w:u w:val="single" w:color="auto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  <w:u w:val="single" w:color="auto"/>
        </w:rPr>
        <w:t>公章）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 w14:paraId="5E43AB1B">
      <w:pPr>
        <w:pStyle w:val="2"/>
        <w:keepNext w:val="0"/>
        <w:keepLines w:val="0"/>
        <w:pageBreakBefore w:val="0"/>
        <w:widowControl w:val="0"/>
        <w:tabs>
          <w:tab w:val="left" w:pos="8055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01" w:line="336" w:lineRule="auto"/>
        <w:ind w:left="3591" w:right="673" w:firstLine="9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联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系</w:t>
      </w:r>
      <w:r>
        <w:rPr>
          <w:rFonts w:hint="default" w:ascii="Times New Roman" w:hAnsi="Times New Roman" w:eastAsia="方正仿宋简体" w:cs="Times New Roman"/>
          <w:b w:val="0"/>
          <w:bCs w:val="0"/>
          <w:spacing w:val="29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人：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 w14:paraId="297A66FA">
      <w:pPr>
        <w:pStyle w:val="2"/>
        <w:keepNext w:val="0"/>
        <w:keepLines w:val="0"/>
        <w:pageBreakBefore w:val="0"/>
        <w:widowControl w:val="0"/>
        <w:tabs>
          <w:tab w:val="left" w:pos="8055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01" w:line="336" w:lineRule="auto"/>
        <w:ind w:left="3591" w:right="673" w:firstLine="9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</w:rPr>
        <w:t>联系电话：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 w14:paraId="2A31D3BA">
      <w:pPr>
        <w:pStyle w:val="2"/>
        <w:keepNext w:val="0"/>
        <w:keepLines w:val="0"/>
        <w:pageBreakBefore w:val="0"/>
        <w:widowControl w:val="0"/>
        <w:tabs>
          <w:tab w:val="left" w:pos="8055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01" w:line="336" w:lineRule="auto"/>
        <w:ind w:right="673" w:firstLine="4050" w:firstLineChars="1500"/>
        <w:jc w:val="both"/>
        <w:textAlignment w:val="baseline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日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期：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55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none" w:color="auto"/>
          <w:lang w:val="en-US" w:eastAsia="zh-CN"/>
        </w:rPr>
        <w:t>日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B910BD72-E1E3-4381-B779-4C5B1BF01796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2" w:fontKey="{48DC7B56-BF4A-476A-9C7C-08B4554A642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857F502-8175-49C9-83EE-B0E2BC7462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4010103-3C07-4A81-8B4C-1C8FAFECF24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C9D3985D-912D-4799-BAF7-3CC4A72D59B5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A30A3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2482174F"/>
    <w:rsid w:val="04CC1D57"/>
    <w:rsid w:val="08E7715F"/>
    <w:rsid w:val="0E440BB0"/>
    <w:rsid w:val="1715758D"/>
    <w:rsid w:val="17964D24"/>
    <w:rsid w:val="19674179"/>
    <w:rsid w:val="1AA90718"/>
    <w:rsid w:val="1ADE013F"/>
    <w:rsid w:val="1AE4377A"/>
    <w:rsid w:val="1C0A1DDE"/>
    <w:rsid w:val="1C9A0C60"/>
    <w:rsid w:val="1E0448F5"/>
    <w:rsid w:val="1EBF050A"/>
    <w:rsid w:val="2482174F"/>
    <w:rsid w:val="26D60B8D"/>
    <w:rsid w:val="26DF3418"/>
    <w:rsid w:val="270A69E3"/>
    <w:rsid w:val="28F837E6"/>
    <w:rsid w:val="29B56922"/>
    <w:rsid w:val="29E057D9"/>
    <w:rsid w:val="2A616CCC"/>
    <w:rsid w:val="2A9964B9"/>
    <w:rsid w:val="2B02634F"/>
    <w:rsid w:val="35C7750C"/>
    <w:rsid w:val="377225BE"/>
    <w:rsid w:val="3A865F28"/>
    <w:rsid w:val="3C254AAB"/>
    <w:rsid w:val="3FA7724C"/>
    <w:rsid w:val="436C23AF"/>
    <w:rsid w:val="43E4263E"/>
    <w:rsid w:val="49530E7A"/>
    <w:rsid w:val="4A7D10F6"/>
    <w:rsid w:val="4CE240AD"/>
    <w:rsid w:val="4E6D7F6D"/>
    <w:rsid w:val="50A46273"/>
    <w:rsid w:val="543C7F40"/>
    <w:rsid w:val="556F788D"/>
    <w:rsid w:val="580F4C6C"/>
    <w:rsid w:val="594B23BF"/>
    <w:rsid w:val="5B0F4A76"/>
    <w:rsid w:val="5C1178F0"/>
    <w:rsid w:val="5CCF5A23"/>
    <w:rsid w:val="5D600B2F"/>
    <w:rsid w:val="5D66478C"/>
    <w:rsid w:val="5E086AD1"/>
    <w:rsid w:val="5E512226"/>
    <w:rsid w:val="5E8C325E"/>
    <w:rsid w:val="61602A08"/>
    <w:rsid w:val="642D54E3"/>
    <w:rsid w:val="65315530"/>
    <w:rsid w:val="65585C9F"/>
    <w:rsid w:val="6A972321"/>
    <w:rsid w:val="6B86745C"/>
    <w:rsid w:val="6C7D1F7A"/>
    <w:rsid w:val="6EBF382E"/>
    <w:rsid w:val="71667648"/>
    <w:rsid w:val="74241752"/>
    <w:rsid w:val="747115E9"/>
    <w:rsid w:val="751F1F29"/>
    <w:rsid w:val="7626428B"/>
    <w:rsid w:val="791B1956"/>
    <w:rsid w:val="79E07134"/>
    <w:rsid w:val="7A9A61F4"/>
    <w:rsid w:val="7B2E3BC3"/>
    <w:rsid w:val="7FE662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81"/>
    <w:basedOn w:val="7"/>
    <w:qFormat/>
    <w:uiPriority w:val="0"/>
    <w:rPr>
      <w:rFonts w:hint="eastAsia" w:ascii="方正仿宋简体" w:hAnsi="方正仿宋简体" w:eastAsia="方正仿宋简体" w:cs="方正仿宋简体"/>
      <w:color w:val="000000"/>
      <w:sz w:val="28"/>
      <w:szCs w:val="28"/>
      <w:u w:val="none"/>
    </w:rPr>
  </w:style>
  <w:style w:type="character" w:customStyle="1" w:styleId="9">
    <w:name w:val="font91"/>
    <w:basedOn w:val="7"/>
    <w:qFormat/>
    <w:uiPriority w:val="0"/>
    <w:rPr>
      <w:rFonts w:hint="eastAsia" w:ascii="方正仿宋简体" w:hAnsi="方正仿宋简体" w:eastAsia="方正仿宋简体" w:cs="方正仿宋简体"/>
      <w:color w:val="000000"/>
      <w:sz w:val="22"/>
      <w:szCs w:val="22"/>
      <w:u w:val="none"/>
    </w:rPr>
  </w:style>
  <w:style w:type="character" w:customStyle="1" w:styleId="10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101"/>
    <w:basedOn w:val="7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12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41"/>
    <w:basedOn w:val="7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14">
    <w:name w:val="font6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71"/>
    <w:basedOn w:val="7"/>
    <w:qFormat/>
    <w:uiPriority w:val="0"/>
    <w:rPr>
      <w:rFonts w:hint="eastAsia" w:ascii="方正仿宋简体" w:hAnsi="方正仿宋简体" w:eastAsia="方正仿宋简体" w:cs="方正仿宋简体"/>
      <w:color w:val="000000"/>
      <w:sz w:val="20"/>
      <w:szCs w:val="20"/>
      <w:u w:val="none"/>
    </w:rPr>
  </w:style>
  <w:style w:type="character" w:customStyle="1" w:styleId="16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7">
    <w:name w:val="font31"/>
    <w:basedOn w:val="7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paragraph" w:customStyle="1" w:styleId="18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&#20250;&#35758;&#32426;&#35201;\2025&#24180;&#24230;\2025&#24180;&#31532;&#21313;&#20116;&#26399;\&#37329;&#38593;&#23486;&#39302;&#37319;&#36141;&#20860;&#32844;&#24037;&#30340;&#24066;&#22330;&#35843;&#30740;&#20989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金雁宾馆采购兼职工的市场调研函.doc</Template>
  <Pages>2</Pages>
  <Words>994</Words>
  <Characters>1054</Characters>
  <Lines>0</Lines>
  <Paragraphs>0</Paragraphs>
  <TotalTime>2</TotalTime>
  <ScaleCrop>false</ScaleCrop>
  <LinksUpToDate>false</LinksUpToDate>
  <CharactersWithSpaces>1142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2025-06-17T05:39:00Z</dcterms:created>
  <dc:creator>公主</dc:creator>
  <cp:lastModifiedBy>赵洪彪</cp:lastModifiedBy>
  <dcterms:modified xsi:type="dcterms:W3CDTF">2025-06-17T10:21:02Z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511C06DD905045B6BF818A617E28B6B2_13</vt:lpwstr>
  </property>
  <property fmtid="{D5CDD505-2E9C-101B-9397-08002B2CF9AE}" pid="4" name="KSOTemplateDocerSaveRecord">
    <vt:lpwstr>eyJoZGlkIjoiNzk3NDliZWIxNzYwMjc1NGJlZTVhZDM5NTQyYWVhNWQiLCJ1c2VySWQiOiIzMTExMTg3MTQifQ==</vt:lpwstr>
  </property>
</Properties>
</file>