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7CBC">
      <w:pPr>
        <w:keepNext w:val="0"/>
        <w:keepLines w:val="0"/>
        <w:pageBreakBefore w:val="0"/>
        <w:widowControl/>
        <w:tabs>
          <w:tab w:val="left" w:pos="6816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6BE93C32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318" w:line="500" w:lineRule="exact"/>
        <w:ind w:left="3703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68D956B0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40C63EF6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广汉市弘逸酒店有限责任公司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16F1AC93">
      <w:pPr>
        <w:pStyle w:val="2"/>
        <w:keepNext w:val="0"/>
        <w:keepLines w:val="0"/>
        <w:pageBreakBefore w:val="0"/>
        <w:widowControl/>
        <w:tabs>
          <w:tab w:val="left" w:pos="2398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采购广汉会展国际酒店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室内空气质量提升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6EEE36CA"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lang w:val="en-US" w:eastAsia="zh-CN" w:bidi="ar-SA"/>
        </w:rPr>
        <w:t>具体内容如下：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52"/>
        <w:gridCol w:w="1352"/>
        <w:gridCol w:w="1828"/>
        <w:gridCol w:w="1330"/>
        <w:gridCol w:w="1331"/>
      </w:tblGrid>
      <w:tr w14:paraId="5CC6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22" w:type="dxa"/>
            <w:gridSpan w:val="6"/>
            <w:noWrap w:val="0"/>
            <w:vAlign w:val="center"/>
          </w:tcPr>
          <w:p w14:paraId="358E85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广汉会展国际酒店室内空气质量提升服务项目明细表</w:t>
            </w:r>
          </w:p>
        </w:tc>
      </w:tr>
      <w:tr w14:paraId="7E0D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9" w:type="dxa"/>
            <w:noWrap w:val="0"/>
            <w:vAlign w:val="center"/>
          </w:tcPr>
          <w:p w14:paraId="64F6B9E4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352" w:type="dxa"/>
            <w:noWrap w:val="0"/>
            <w:vAlign w:val="center"/>
          </w:tcPr>
          <w:p w14:paraId="564F1F0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提升内容</w:t>
            </w:r>
          </w:p>
        </w:tc>
        <w:tc>
          <w:tcPr>
            <w:tcW w:w="1352" w:type="dxa"/>
            <w:noWrap w:val="0"/>
            <w:vAlign w:val="center"/>
          </w:tcPr>
          <w:p w14:paraId="0E17258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面积/数量</w:t>
            </w:r>
          </w:p>
        </w:tc>
        <w:tc>
          <w:tcPr>
            <w:tcW w:w="1828" w:type="dxa"/>
            <w:noWrap w:val="0"/>
            <w:vAlign w:val="center"/>
          </w:tcPr>
          <w:p w14:paraId="6BC9F40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330" w:type="dxa"/>
            <w:noWrap w:val="0"/>
            <w:vAlign w:val="center"/>
          </w:tcPr>
          <w:p w14:paraId="5C3FA9E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331" w:type="dxa"/>
            <w:noWrap w:val="0"/>
            <w:vAlign w:val="center"/>
          </w:tcPr>
          <w:p w14:paraId="086C76E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备注</w:t>
            </w:r>
          </w:p>
        </w:tc>
      </w:tr>
      <w:tr w14:paraId="2116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29" w:type="dxa"/>
            <w:noWrap w:val="0"/>
            <w:vAlign w:val="center"/>
          </w:tcPr>
          <w:p w14:paraId="66EF2E0D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52" w:type="dxa"/>
            <w:noWrap w:val="0"/>
            <w:vAlign w:val="center"/>
          </w:tcPr>
          <w:p w14:paraId="26AF88D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新进物品的异味降解</w:t>
            </w:r>
          </w:p>
        </w:tc>
        <w:tc>
          <w:tcPr>
            <w:tcW w:w="1352" w:type="dxa"/>
            <w:noWrap w:val="0"/>
            <w:vAlign w:val="center"/>
          </w:tcPr>
          <w:p w14:paraId="55BE6947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6000㎡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 w14:paraId="42E0919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达到GB/T18883-2022室内空气质量标准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 w14:paraId="3C66B06C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4D4F3D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3B5E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29" w:type="dxa"/>
            <w:noWrap w:val="0"/>
            <w:vAlign w:val="center"/>
          </w:tcPr>
          <w:p w14:paraId="6ABC9D6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 w14:paraId="61B26CA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新进物品的甲醛降解</w:t>
            </w:r>
          </w:p>
        </w:tc>
        <w:tc>
          <w:tcPr>
            <w:tcW w:w="1352" w:type="dxa"/>
            <w:noWrap w:val="0"/>
            <w:vAlign w:val="center"/>
          </w:tcPr>
          <w:p w14:paraId="7FD9179E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6000㎡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 w14:paraId="1F01671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 w14:paraId="19E84089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8CA32E3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  <w:tr w14:paraId="56F2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9" w:type="dxa"/>
            <w:noWrap w:val="0"/>
            <w:vAlign w:val="center"/>
          </w:tcPr>
          <w:p w14:paraId="6107F121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352" w:type="dxa"/>
            <w:noWrap w:val="0"/>
            <w:vAlign w:val="center"/>
          </w:tcPr>
          <w:p w14:paraId="00A7B2A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CMA检测</w:t>
            </w:r>
          </w:p>
        </w:tc>
        <w:tc>
          <w:tcPr>
            <w:tcW w:w="1352" w:type="dxa"/>
            <w:noWrap w:val="0"/>
            <w:vAlign w:val="center"/>
          </w:tcPr>
          <w:p w14:paraId="1A2D27E4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不少于20个点位</w:t>
            </w:r>
          </w:p>
        </w:tc>
        <w:tc>
          <w:tcPr>
            <w:tcW w:w="1828" w:type="dxa"/>
            <w:vMerge w:val="continue"/>
            <w:noWrap w:val="0"/>
            <w:vAlign w:val="center"/>
          </w:tcPr>
          <w:p w14:paraId="3D3D7BB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 w14:paraId="7FD18A8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1B790B5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</w:tr>
    </w:tbl>
    <w:p w14:paraId="5EF8B798">
      <w:pPr>
        <w:rPr>
          <w:rFonts w:hint="default"/>
          <w:lang w:val="en-US" w:eastAsia="zh-CN"/>
        </w:rPr>
      </w:pPr>
    </w:p>
    <w:p w14:paraId="48E3323A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报价有效期（对应有效期前打“√”）：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30天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60天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3636623E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0F426F86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78" w:line="500" w:lineRule="exact"/>
        <w:ind w:right="2" w:firstLine="544" w:firstLineChars="200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总价包干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于税费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利润、材料费、安装费、调试费、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后续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  <w:lang w:val="en-US" w:eastAsia="zh-CN"/>
        </w:rPr>
        <w:t>维护费、保修费以及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为完成本项目约定的所有费用。</w:t>
      </w:r>
    </w:p>
    <w:p w14:paraId="54F086F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3E6F436D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339" w:firstLineChars="104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  <w:u w:val="single"/>
        </w:rPr>
        <w:t xml:space="preserve">  （公章）</w:t>
      </w:r>
    </w:p>
    <w:p w14:paraId="06FA8603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250E7C6D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9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5C3EC0C">
      <w:pPr>
        <w:pStyle w:val="2"/>
        <w:keepNext w:val="0"/>
        <w:keepLines w:val="0"/>
        <w:pageBreakBefore w:val="0"/>
        <w:widowControl/>
        <w:tabs>
          <w:tab w:val="left" w:pos="8055"/>
        </w:tabs>
        <w:kinsoku/>
        <w:wordWrap w:val="0"/>
        <w:overflowPunct/>
        <w:topLinePunct/>
        <w:autoSpaceDE/>
        <w:autoSpaceDN w:val="0"/>
        <w:bidi w:val="0"/>
        <w:adjustRightInd w:val="0"/>
        <w:snapToGrid w:val="0"/>
        <w:spacing w:before="101" w:line="500" w:lineRule="exact"/>
        <w:ind w:left="3591" w:right="673" w:firstLine="280" w:firstLineChars="10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0FF8493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CC17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0206"/>
    <w:rsid w:val="17D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2025-06-16T06:20:00Z</dcterms:created>
  <dc:creator>末未</dc:creator>
  <cp:lastModifiedBy>末未</cp:lastModifiedBy>
  <dcterms:modified xsi:type="dcterms:W3CDTF">2025-06-16T06:20:55Z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4D4173FDAFF44812A9C2A849258BC3F6_11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