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广汉市汇鑫实业有限责任公司：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关于广汉市南昌路三段85号营业房维修项目结算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复审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**.**‰，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（精确到小数点后两位），效益审核费按审减净额的4%计付。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结算复审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7B87BF4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1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2025-05-14T00:45:47Z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eyJoZGlkIjoiYmYzNTBiYzNlOWRiYzYwNzhmZGRkZjllNTU4ODlmYWQiLCJ1c2VySWQiOiI5OTUwMTU1ODUifQ==</vt:lpwstr>
  </property>
</Properties>
</file>