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E618">
      <w:pPr>
        <w:spacing w:line="312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56DE5779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  <w:bookmarkStart w:id="0" w:name="_GoBack"/>
      <w:bookmarkEnd w:id="0"/>
      <w:r>
        <w:rPr>
          <w:spacing w:val="-1"/>
        </w:rPr>
        <w:t>合同编号：</w:t>
      </w:r>
      <w:r>
        <w:rPr>
          <w:rFonts w:ascii="Times New Roman" w:hAnsi="Times New Roman" w:eastAsia="Times New Roman" w:cs="Times New Roman"/>
          <w:spacing w:val="-1"/>
        </w:rPr>
        <w:t>YHWL-CGHT0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90</w:t>
      </w:r>
    </w:p>
    <w:p w14:paraId="5AC01BE8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5C2ACA8E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3D7BE231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0700CE7F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0E971BB7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雨</w:t>
      </w:r>
    </w:p>
    <w:p w14:paraId="1B71DB04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棚</w:t>
      </w:r>
    </w:p>
    <w:p w14:paraId="1799CD5A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更</w:t>
      </w:r>
    </w:p>
    <w:p w14:paraId="2CED4221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换</w:t>
      </w:r>
    </w:p>
    <w:p w14:paraId="56A74D7F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服</w:t>
      </w:r>
    </w:p>
    <w:p w14:paraId="7D13B41F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务</w:t>
      </w:r>
    </w:p>
    <w:p w14:paraId="24D168E1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合</w:t>
      </w:r>
    </w:p>
    <w:p w14:paraId="765EFC75">
      <w:pPr>
        <w:spacing w:before="150" w:line="243" w:lineRule="auto"/>
        <w:ind w:left="3127" w:right="3284" w:hanging="1620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同</w:t>
      </w:r>
    </w:p>
    <w:p w14:paraId="498219B2">
      <w:pPr>
        <w:spacing w:line="253" w:lineRule="auto"/>
        <w:rPr>
          <w:rFonts w:ascii="Arial"/>
          <w:sz w:val="21"/>
        </w:rPr>
      </w:pPr>
    </w:p>
    <w:p w14:paraId="0BBAA962">
      <w:pPr>
        <w:spacing w:line="253" w:lineRule="auto"/>
        <w:rPr>
          <w:rFonts w:ascii="Arial"/>
          <w:sz w:val="21"/>
        </w:rPr>
      </w:pPr>
    </w:p>
    <w:p w14:paraId="08EEDDD7">
      <w:pPr>
        <w:spacing w:line="253" w:lineRule="auto"/>
        <w:rPr>
          <w:rFonts w:ascii="Arial"/>
          <w:sz w:val="21"/>
        </w:rPr>
      </w:pPr>
    </w:p>
    <w:p w14:paraId="303729E8">
      <w:pPr>
        <w:spacing w:line="253" w:lineRule="auto"/>
        <w:rPr>
          <w:rFonts w:ascii="Arial"/>
          <w:sz w:val="21"/>
        </w:rPr>
      </w:pPr>
    </w:p>
    <w:p w14:paraId="2B0B56ED">
      <w:pPr>
        <w:pStyle w:val="2"/>
        <w:rPr>
          <w:rFonts w:ascii="Arial"/>
          <w:sz w:val="21"/>
        </w:rPr>
      </w:pPr>
    </w:p>
    <w:p w14:paraId="32B30FCE">
      <w:pPr>
        <w:pStyle w:val="2"/>
        <w:rPr>
          <w:rFonts w:ascii="Arial"/>
          <w:sz w:val="21"/>
        </w:rPr>
      </w:pPr>
    </w:p>
    <w:p w14:paraId="0454A021">
      <w:pPr>
        <w:pStyle w:val="2"/>
        <w:rPr>
          <w:rFonts w:ascii="Arial"/>
          <w:sz w:val="21"/>
        </w:rPr>
      </w:pPr>
    </w:p>
    <w:p w14:paraId="7CA0D909">
      <w:pPr>
        <w:pStyle w:val="2"/>
        <w:rPr>
          <w:rFonts w:ascii="Arial"/>
          <w:sz w:val="21"/>
        </w:rPr>
      </w:pPr>
    </w:p>
    <w:p w14:paraId="6B80D0C4">
      <w:pPr>
        <w:pStyle w:val="2"/>
        <w:rPr>
          <w:rFonts w:ascii="Arial"/>
          <w:sz w:val="21"/>
        </w:rPr>
      </w:pPr>
    </w:p>
    <w:p w14:paraId="06D70AC3">
      <w:pPr>
        <w:spacing w:line="253" w:lineRule="auto"/>
        <w:rPr>
          <w:rFonts w:ascii="Arial"/>
          <w:sz w:val="21"/>
        </w:rPr>
      </w:pPr>
    </w:p>
    <w:p w14:paraId="5F05FF00">
      <w:pPr>
        <w:spacing w:line="254" w:lineRule="auto"/>
        <w:rPr>
          <w:rFonts w:ascii="Arial"/>
          <w:sz w:val="21"/>
        </w:rPr>
      </w:pPr>
    </w:p>
    <w:p w14:paraId="55255DDF">
      <w:pPr>
        <w:spacing w:line="254" w:lineRule="auto"/>
        <w:rPr>
          <w:rFonts w:ascii="Arial"/>
          <w:sz w:val="21"/>
        </w:rPr>
      </w:pPr>
    </w:p>
    <w:p w14:paraId="75C611CA">
      <w:pPr>
        <w:pStyle w:val="2"/>
        <w:spacing w:before="64" w:line="360" w:lineRule="auto"/>
        <w:ind w:right="6" w:firstLine="629"/>
        <w:rPr>
          <w:spacing w:val="13"/>
        </w:rPr>
      </w:pPr>
      <w:r>
        <w:rPr>
          <w:spacing w:val="13"/>
        </w:rPr>
        <w:t>甲方[委托方]:</w:t>
      </w:r>
      <w:r>
        <w:rPr>
          <w:rFonts w:hint="eastAsia"/>
          <w:spacing w:val="13"/>
          <w:u w:val="single"/>
          <w:lang w:val="en-US" w:eastAsia="zh-CN"/>
        </w:rPr>
        <w:t>广汉市悦弘文旅有限责任公司</w:t>
      </w:r>
      <w:r>
        <w:rPr>
          <w:spacing w:val="13"/>
          <w:u w:val="single"/>
        </w:rPr>
        <w:t xml:space="preserve"> </w:t>
      </w:r>
    </w:p>
    <w:p w14:paraId="3F176348">
      <w:pPr>
        <w:pStyle w:val="2"/>
        <w:spacing w:before="64" w:line="360" w:lineRule="auto"/>
        <w:ind w:right="6" w:firstLine="629"/>
        <w:rPr>
          <w:spacing w:val="-15"/>
        </w:rPr>
      </w:pPr>
      <w:r>
        <w:rPr>
          <w:spacing w:val="13"/>
        </w:rPr>
        <w:t>乙方[受托方]:</w:t>
      </w:r>
      <w:r>
        <w:rPr>
          <w:rFonts w:hint="eastAsia"/>
          <w:spacing w:val="13"/>
          <w:u w:val="single"/>
          <w:lang w:val="en-US" w:eastAsia="zh-CN"/>
        </w:rPr>
        <w:t xml:space="preserve">                          </w:t>
      </w:r>
    </w:p>
    <w:p w14:paraId="141E21C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64" w:line="560" w:lineRule="exact"/>
        <w:ind w:right="6" w:firstLine="629"/>
        <w:textAlignment w:val="baseline"/>
        <w:rPr>
          <w:rFonts w:hint="eastAsia" w:eastAsia="仿宋"/>
          <w:lang w:eastAsia="zh-CN"/>
        </w:rPr>
      </w:pPr>
      <w:r>
        <w:rPr>
          <w:rFonts w:hint="eastAsia"/>
        </w:rPr>
        <w:t>根据《中华人民共和国民法典》及相关法律法规的规定，甲乙双方在平等、自愿、协商一致的基础上，就甲方雨棚更换事宜达成</w:t>
      </w:r>
      <w:r>
        <w:rPr>
          <w:spacing w:val="10"/>
        </w:rPr>
        <w:t>如下合同条款</w:t>
      </w:r>
      <w:r>
        <w:rPr>
          <w:rFonts w:hint="eastAsia"/>
          <w:spacing w:val="10"/>
          <w:lang w:eastAsia="zh-CN"/>
        </w:rPr>
        <w:t>：</w:t>
      </w:r>
    </w:p>
    <w:p w14:paraId="7897A53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68" w:line="560" w:lineRule="exact"/>
        <w:ind w:firstLine="627" w:firstLineChars="200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</w:rPr>
        <w:t>项目概况：</w:t>
      </w:r>
    </w:p>
    <w:p w14:paraId="129C5BA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50" w:line="500" w:lineRule="exact"/>
        <w:ind w:left="629"/>
        <w:rPr>
          <w:rFonts w:hint="default" w:eastAsia="仿宋"/>
          <w:color w:val="auto"/>
          <w:lang w:val="en-US" w:eastAsia="zh-CN"/>
        </w:rPr>
      </w:pPr>
      <w:r>
        <w:rPr>
          <w:color w:val="auto"/>
          <w:spacing w:val="2"/>
        </w:rPr>
        <w:t>项目名称：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</w:rPr>
        <w:t>市委壹号食堂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更换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</w:rPr>
        <w:t>雨棚服务</w:t>
      </w:r>
    </w:p>
    <w:p w14:paraId="792151F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12" w:line="500" w:lineRule="exact"/>
        <w:ind w:left="629"/>
        <w:rPr>
          <w:rFonts w:hint="eastAsia"/>
          <w:spacing w:val="4"/>
          <w:u w:val="single" w:color="auto"/>
          <w:lang w:val="en-US" w:eastAsia="zh-CN"/>
        </w:rPr>
      </w:pPr>
      <w:r>
        <w:rPr>
          <w:color w:val="auto"/>
          <w:spacing w:val="4"/>
        </w:rPr>
        <w:t>项目地点</w:t>
      </w:r>
      <w:r>
        <w:rPr>
          <w:spacing w:val="4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广汉市成都路西段1号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市委壹号食堂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楼顶</w:t>
      </w:r>
    </w:p>
    <w:p w14:paraId="5FF461ED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12" w:line="500" w:lineRule="exact"/>
        <w:ind w:left="629"/>
        <w:rPr>
          <w:rFonts w:hint="eastAsia"/>
          <w:u w:val="single" w:color="auto"/>
        </w:rPr>
      </w:pPr>
      <w:r>
        <w:rPr>
          <w:rFonts w:hint="eastAsia"/>
          <w:spacing w:val="4"/>
          <w:u w:val="none" w:color="auto"/>
          <w:lang w:val="en-US" w:eastAsia="zh-CN"/>
        </w:rPr>
        <w:t>项目内容：</w:t>
      </w:r>
      <w:r>
        <w:rPr>
          <w:rFonts w:hint="eastAsia"/>
          <w:u w:val="single" w:color="auto"/>
        </w:rPr>
        <w:t>拆除现有雨棚，安装新雨棚，清理现场</w:t>
      </w:r>
    </w:p>
    <w:p w14:paraId="5AACA9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before="212" w:line="500" w:lineRule="exact"/>
        <w:ind w:firstLine="627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二、服务内容及要求：</w:t>
      </w:r>
    </w:p>
    <w:p w14:paraId="09F26F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  <w:t>（一）服务内容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48"/>
        <w:gridCol w:w="1371"/>
        <w:gridCol w:w="1597"/>
        <w:gridCol w:w="3009"/>
      </w:tblGrid>
      <w:tr w14:paraId="1FB1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20" w:type="dxa"/>
            <w:gridSpan w:val="5"/>
            <w:noWrap w:val="0"/>
            <w:vAlign w:val="center"/>
          </w:tcPr>
          <w:p w14:paraId="2E6D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市委壹号食堂更换雨棚明细表</w:t>
            </w:r>
          </w:p>
        </w:tc>
      </w:tr>
      <w:tr w14:paraId="6477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5" w:type="dxa"/>
            <w:noWrap w:val="0"/>
            <w:vAlign w:val="center"/>
          </w:tcPr>
          <w:p w14:paraId="1C9A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noWrap w:val="0"/>
            <w:vAlign w:val="center"/>
          </w:tcPr>
          <w:p w14:paraId="20A1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71" w:type="dxa"/>
            <w:noWrap w:val="0"/>
            <w:vAlign w:val="center"/>
          </w:tcPr>
          <w:p w14:paraId="6976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597" w:type="dxa"/>
            <w:noWrap w:val="0"/>
            <w:vAlign w:val="center"/>
          </w:tcPr>
          <w:p w14:paraId="4DA4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009" w:type="dxa"/>
            <w:noWrap w:val="0"/>
            <w:vAlign w:val="center"/>
          </w:tcPr>
          <w:p w14:paraId="0670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836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5" w:type="dxa"/>
            <w:noWrap w:val="0"/>
            <w:vAlign w:val="center"/>
          </w:tcPr>
          <w:p w14:paraId="2789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noWrap w:val="0"/>
            <w:vAlign w:val="center"/>
          </w:tcPr>
          <w:p w14:paraId="512D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雨棚拆除</w:t>
            </w:r>
          </w:p>
        </w:tc>
        <w:tc>
          <w:tcPr>
            <w:tcW w:w="1371" w:type="dxa"/>
            <w:noWrap w:val="0"/>
            <w:vAlign w:val="center"/>
          </w:tcPr>
          <w:p w14:paraId="7A96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19.84㎡</w:t>
            </w:r>
          </w:p>
        </w:tc>
        <w:tc>
          <w:tcPr>
            <w:tcW w:w="1597" w:type="dxa"/>
            <w:noWrap w:val="0"/>
            <w:vAlign w:val="center"/>
          </w:tcPr>
          <w:p w14:paraId="1346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009" w:type="dxa"/>
            <w:noWrap w:val="0"/>
            <w:vAlign w:val="center"/>
          </w:tcPr>
          <w:p w14:paraId="20CC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6.2m*3.2m</w:t>
            </w:r>
          </w:p>
        </w:tc>
      </w:tr>
      <w:tr w14:paraId="3B7D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95" w:type="dxa"/>
            <w:noWrap w:val="0"/>
            <w:vAlign w:val="center"/>
          </w:tcPr>
          <w:p w14:paraId="1C22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noWrap w:val="0"/>
            <w:vAlign w:val="center"/>
          </w:tcPr>
          <w:p w14:paraId="5004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雨棚安装</w:t>
            </w:r>
          </w:p>
        </w:tc>
        <w:tc>
          <w:tcPr>
            <w:tcW w:w="1371" w:type="dxa"/>
            <w:noWrap w:val="0"/>
            <w:vAlign w:val="center"/>
          </w:tcPr>
          <w:p w14:paraId="1DB5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19.84㎡</w:t>
            </w:r>
          </w:p>
        </w:tc>
        <w:tc>
          <w:tcPr>
            <w:tcW w:w="1597" w:type="dxa"/>
            <w:noWrap w:val="0"/>
            <w:vAlign w:val="center"/>
          </w:tcPr>
          <w:p w14:paraId="3B8E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3009" w:type="dxa"/>
            <w:noWrap w:val="0"/>
            <w:vAlign w:val="center"/>
          </w:tcPr>
          <w:p w14:paraId="5BCD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顶面材质：塑料</w:t>
            </w:r>
          </w:p>
          <w:p w14:paraId="440E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架子材质：不锈钢</w:t>
            </w:r>
          </w:p>
        </w:tc>
      </w:tr>
    </w:tbl>
    <w:p w14:paraId="3D141F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  <w:t>（二）服务要求</w:t>
      </w:r>
    </w:p>
    <w:p w14:paraId="481F3D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position w:val="1"/>
          <w:sz w:val="32"/>
          <w:szCs w:val="32"/>
          <w:lang w:val="en-US" w:eastAsia="zh-CN"/>
        </w:rPr>
        <w:t>1.确保新雨棚既安全可靠又美观实用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；</w:t>
      </w:r>
    </w:p>
    <w:p w14:paraId="6E3C2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8" w:firstLineChars="200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2.新雨棚应具有耐腐蚀、抗老化、强度高、透光性好等优点。服务单位严格按照规范进行安装，确保雨棚的结构牢固、连接紧密、排水顺畅。</w:t>
      </w:r>
    </w:p>
    <w:p w14:paraId="540D7FD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67" w:firstLineChars="200"/>
        <w:rPr>
          <w:rFonts w:hint="eastAsia" w:ascii="黑体" w:hAnsi="黑体" w:eastAsia="黑体" w:cs="黑体"/>
          <w:b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期限：</w:t>
      </w:r>
    </w:p>
    <w:p w14:paraId="22758BC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本工程自合同签订之日起开始，预计工期为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10个日历天。</w:t>
      </w:r>
    </w:p>
    <w:p w14:paraId="257AE1C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因不可抗力或甲方原因导致工期延误的，工期相应顺延。</w:t>
      </w:r>
    </w:p>
    <w:p w14:paraId="432F86A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1" w:line="580" w:lineRule="exact"/>
        <w:ind w:left="4" w:firstLine="675" w:firstLineChars="200"/>
        <w:outlineLvl w:val="2"/>
        <w:rPr>
          <w:rFonts w:hint="eastAsia" w:ascii="黑体" w:hAnsi="黑体" w:eastAsia="黑体" w:cs="黑体"/>
          <w:b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、合同总价及付款方式</w:t>
      </w:r>
    </w:p>
    <w:p w14:paraId="0776E27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1" w:line="580" w:lineRule="exact"/>
        <w:ind w:left="4" w:firstLine="692" w:firstLineChars="200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合同金额：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>市委壹号食堂更换雨棚服务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</w:rPr>
        <w:t>费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用  </w:t>
      </w:r>
      <w:r>
        <w:rPr>
          <w:rFonts w:hint="eastAsia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元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大写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>金额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：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34"/>
          <w:sz w:val="32"/>
          <w:szCs w:val="32"/>
          <w:u w:val="single" w:color="auto"/>
        </w:rPr>
        <w:t>;</w:t>
      </w:r>
      <w:r>
        <w:rPr>
          <w:rFonts w:hint="default" w:ascii="Times New Roman" w:hAnsi="Times New Roman" w:eastAsia="方正仿宋简体" w:cs="Times New Roman"/>
          <w:spacing w:val="34"/>
          <w:sz w:val="32"/>
          <w:szCs w:val="32"/>
          <w:u w:val="none" w:color="auto"/>
          <w:lang w:val="en-US" w:eastAsia="zh-CN"/>
        </w:rPr>
        <w:t>该总价为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</w:rPr>
        <w:t>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于成本费、人工费、机械费、材料费、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保修期内保修服务与备用物件等所有一切的含税费用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，采购人不再额外支付其他任何费用。</w:t>
      </w:r>
    </w:p>
    <w:p w14:paraId="763A88DA">
      <w:pPr>
        <w:keepNext w:val="0"/>
        <w:keepLines w:val="0"/>
        <w:pageBreakBefore w:val="0"/>
        <w:widowControl w:val="0"/>
        <w:tabs>
          <w:tab w:val="left" w:pos="1440"/>
        </w:tabs>
        <w:kinsoku/>
        <w:wordWrap w:val="0"/>
        <w:overflowPunct/>
        <w:topLinePunct/>
        <w:autoSpaceDE/>
        <w:autoSpaceDN/>
        <w:bidi w:val="0"/>
        <w:adjustRightInd/>
        <w:snapToGrid w:val="0"/>
        <w:spacing w:line="580" w:lineRule="exact"/>
        <w:ind w:firstLine="692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13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付款方式：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安装完成并经甲方验收合格后，乙方需向甲方开具合规、合法的合同总金额增值税专用发票后，甲方在收到发票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20个工作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日内，支付总金额的9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%计：¥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元，大写金额: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0353761A">
      <w:pPr>
        <w:keepNext w:val="0"/>
        <w:keepLines w:val="0"/>
        <w:pageBreakBefore w:val="0"/>
        <w:widowControl w:val="0"/>
        <w:tabs>
          <w:tab w:val="left" w:pos="1440"/>
        </w:tabs>
        <w:kinsoku/>
        <w:wordWrap w:val="0"/>
        <w:overflowPunct/>
        <w:topLinePunct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3.待质保期（1年）结束后，甲方在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个工作日内向乙方支付合同总金额剩余的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%计：¥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元作为本合同尾款；大写金额：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C27D4B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1" w:line="580" w:lineRule="exact"/>
        <w:ind w:left="4" w:firstLine="675" w:firstLineChars="200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五、双方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权利与义务</w:t>
      </w:r>
    </w:p>
    <w:p w14:paraId="33856F3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甲方义务:</w:t>
      </w:r>
    </w:p>
    <w:p w14:paraId="5BD06B5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提供施工所需水、电。</w:t>
      </w:r>
    </w:p>
    <w:p w14:paraId="3EB0CE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乙方义务:</w:t>
      </w:r>
    </w:p>
    <w:p w14:paraId="74256D5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1.乙方负责自备施工所需要的所有焊条、切割机、切割片、油漆、钢丝刷等。</w:t>
      </w:r>
    </w:p>
    <w:p w14:paraId="6DBEB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乙方施工过程中须服从甲方的管理。</w:t>
      </w:r>
    </w:p>
    <w:p w14:paraId="78B0B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3.及时接受并完成甲方提出的整改意见。</w:t>
      </w:r>
    </w:p>
    <w:p w14:paraId="42D9234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六、违约责任</w:t>
      </w:r>
    </w:p>
    <w:p w14:paraId="0C00249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乙方如未按照合同约定完成施工任务，每逾期一天，应向甲方支付合同价款______%的违约金。</w:t>
      </w:r>
    </w:p>
    <w:p w14:paraId="15F9DE8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解决合同纠纷的方式</w:t>
      </w:r>
    </w:p>
    <w:p w14:paraId="067FC50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执行过程中如发生纠纷，双方应先友好协商解决。协商未果，任何一方均可向甲方所在地人民法院提起诉讼解决。</w:t>
      </w:r>
    </w:p>
    <w:p w14:paraId="7487C78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</w:rPr>
        <w:t>合同生效及其他</w:t>
      </w:r>
    </w:p>
    <w:p w14:paraId="783EB4C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自双方签字盖章后生效。合同附件与本合同具有同等法律效力。</w:t>
      </w:r>
    </w:p>
    <w:p w14:paraId="535E1E6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left="57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本合同未尽事宜，甲、乙双方另行协商并签定补充协议。</w:t>
      </w:r>
    </w:p>
    <w:p w14:paraId="512B10E4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本合同一式肆份，甲方叁份、乙方壹份，经双方签字盖章后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生效，具有同等法律效力</w:t>
      </w:r>
    </w:p>
    <w:p w14:paraId="53CFEAB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val="en-US" w:eastAsia="zh-CN"/>
        </w:rPr>
        <w:t>以下无正文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  <w:t>）</w:t>
      </w:r>
    </w:p>
    <w:p w14:paraId="5D1F8CC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CB78F9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749D01C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6E1D922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E0291F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乙    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（盖章）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599F28D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法定代表人（授权代表）：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法定代表人（授权代表）：</w:t>
      </w:r>
    </w:p>
    <w:p w14:paraId="320E2D8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地    址：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地    址：</w:t>
      </w:r>
    </w:p>
    <w:p w14:paraId="6E804EC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开户银行：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开户银行：</w:t>
      </w:r>
    </w:p>
    <w:p w14:paraId="166F569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号：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号：</w:t>
      </w:r>
    </w:p>
    <w:p w14:paraId="6F33499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电    话：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电    话：</w:t>
      </w:r>
    </w:p>
    <w:p w14:paraId="1AADBD4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/>
          <w:spacing w:val="8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签约日期：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签约日期：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日</w:t>
      </w:r>
    </w:p>
    <w:p w14:paraId="0C2EE0F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43D75C9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794ED3D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6193471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13E6630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2FAED09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sectPr>
      <w:footerReference r:id="rId5" w:type="default"/>
      <w:type w:val="continuous"/>
      <w:pgSz w:w="11906" w:h="16838"/>
      <w:pgMar w:top="2098" w:right="1587" w:bottom="1587" w:left="1587" w:header="0" w:footer="1141" w:gutter="0"/>
      <w:pgNumType w:fmt="decimal"/>
      <w:cols w:equalWidth="0" w:num="1">
        <w:col w:w="10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1E6C7C-DA56-4522-8065-73CE3A683B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3A2308-51D6-488C-A49E-7FC9A4C64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08A722-B161-4093-85A2-14969E8F558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D3F129E-0D3B-45EE-A7F3-3DBA01030A8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88DD263-969E-4A42-B9D8-54BE10E6C3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C11A">
    <w:pPr>
      <w:spacing w:line="235" w:lineRule="auto"/>
      <w:ind w:left="57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6353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6353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MTc1OWIxMWRjMTk5ZWYwMDIyNGFkOTE2NTgyNTkifQ=="/>
  </w:docVars>
  <w:rsids>
    <w:rsidRoot w:val="00000000"/>
    <w:rsid w:val="2B272699"/>
    <w:rsid w:val="36CC32C7"/>
    <w:rsid w:val="3A1F7B2E"/>
    <w:rsid w:val="3E4B1862"/>
    <w:rsid w:val="44186059"/>
    <w:rsid w:val="56613A01"/>
    <w:rsid w:val="5AFD5D57"/>
    <w:rsid w:val="66001F65"/>
    <w:rsid w:val="7CF77196"/>
    <w:rsid w:val="7DF32EA2"/>
    <w:rsid w:val="7F3E5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1035</Words>
  <Characters>1089</Characters>
  <TotalTime>17</TotalTime>
  <ScaleCrop>false</ScaleCrop>
  <LinksUpToDate>false</LinksUpToDate>
  <CharactersWithSpaces>1424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2025-04-25T10:49:00Z</dcterms:created>
  <dc:creator>Administrator</dc:creator>
  <cp:lastModifiedBy>赵洪彪</cp:lastModifiedBy>
  <cp:lastPrinted>2025-04-27T11:40:00Z</cp:lastPrinted>
  <dcterms:modified xsi:type="dcterms:W3CDTF">2025-04-28T09:07:09Z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2025-04-25T10:49:49Z</vt:filetime>
  </property>
  <property fmtid="{D5CDD505-2E9C-101B-9397-08002B2CF9AE}" pid="4" name="UsrData">
    <vt:lpwstr>680af846daef570020211506wl</vt:lpwstr>
  </property>
  <property fmtid="{D5CDD505-2E9C-101B-9397-08002B2CF9AE}" pid="5" name="KSOTemplateDocerSaveRecord">
    <vt:lpwstr>eyJoZGlkIjoiYWFiMWNhYzhiZTY2MGQzMWMxNTZjMjdiNDIwN2MzNGQiLCJ1c2VySWQiOiI3NDg0NDk2ODQifQ==</vt:lpwstr>
  </property>
  <property fmtid="{D5CDD505-2E9C-101B-9397-08002B2CF9AE}" pid="6" name="KSOProductBuildVer">
    <vt:lpwstr>2052-12.1.0.18608</vt:lpwstr>
  </property>
  <property fmtid="{D5CDD505-2E9C-101B-9397-08002B2CF9AE}" pid="7" name="ICV">
    <vt:lpwstr>84F33C0B36EE4D7A9E6FCC7E0467B213_13</vt:lpwstr>
  </property>
</Properties>
</file>