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简体" w:hAnsi="方正仿宋简体" w:eastAsia="方正仿宋简体" w:cs="方正仿宋简体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sz w:val="44"/>
          <w:szCs w:val="44"/>
        </w:rPr>
        <w:t>充电桩平台服务采购合同</w:t>
      </w:r>
      <w:r>
        <w:rPr>
          <w:rFonts w:hint="eastAsia" w:ascii="方正仿宋简体" w:hAnsi="方正仿宋简体" w:eastAsia="方正仿宋简体" w:cs="方正仿宋简体"/>
          <w:sz w:val="44"/>
          <w:szCs w:val="44"/>
        </w:rPr>
        <w:t>​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甲方（采购方）：​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乙方（服务提供方）：​</w:t>
      </w:r>
    </w:p>
    <w:p>
      <w:pPr>
        <w:ind w:firstLine="640" w:firstLineChars="20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鉴于甲方采购充电桩平台服务的需求，乙方具备提供相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关服务的能力，双方经友好协商，依据《中华人民共和国民法典》等相关法律法规，达成如下协议：</w:t>
      </w:r>
      <w:r>
        <w:rPr>
          <w:rFonts w:hint="eastAsia"/>
        </w:rPr>
        <w:t>​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一、服务内容​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1.兼容性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平台需兼容上述充电桩设备，确保设备能够无缝接入，实现统一管理与监控。在接入平台后，均能稳定运行，数据传输准确无误。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2.功能实现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实时监控：平台应能实时展示每台充电桩的运行状态，包括充电中、空闲、故障等，方便管理人员及时掌握设备情况。同时，可对充电过程中的电压、电流、功率等参数进行实时监测与记录。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远程控制：具备远程启停充电桩的功能，以便在必要时对设备进行远程操作，如应对紧急情况或对设备进行调试。还能远程设置充电桩的充电参数，如充电费率、充电时间限制等。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用户管理：支持用户注册、登录、实名认证等功能，为用户提供账户余额查询、充电记录查询、订单管理等服务。能够实现用户充值、退费等操作，且支付方式需多样化，涵盖常见的移动支付方式，如微信支付、支付宝支付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数据安全：高度重视数据安全，采取完善的数据加密技术，保障用户信息、充电数据等不被泄露。定期对数据进行备份，确保在发生意外情况时数据不丢失。同时，具备抵御网络攻击的能力，保证平台稳定运行，防止数据被恶意篡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培训与支持：在平台交付使用后，为我方停车场管理人员提供全面的操作培训，使其熟练掌握平台的各项功能及日常维护方法。在平台运行过程中，提供 7×24 小时的技术支持服务，及时响应并解决出现的问题，确保平台的正常运行时间不低于 99%。</w:t>
      </w:r>
    </w:p>
    <w:p>
      <w:pPr>
        <w:ind w:firstLine="643" w:firstLineChars="200"/>
        <w:rPr>
          <w:rFonts w:hint="eastAsia"/>
          <w:b/>
          <w:bCs/>
        </w:rPr>
      </w:pPr>
      <w:r>
        <w:rPr>
          <w:rFonts w:hint="eastAsia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二、服务期限</w:t>
      </w:r>
      <w:r>
        <w:rPr>
          <w:rFonts w:hint="eastAsia"/>
          <w:b/>
          <w:bCs/>
        </w:rPr>
        <w:t>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本合同服务期限自2025年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日起至2026年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日止。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（</w:t>
      </w:r>
      <w:bookmarkStart w:id="0" w:name="OLE_LINK1"/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合同到期后，根据考核结果可选择续签，续签不超过两次</w:t>
      </w:r>
      <w:bookmarkEnd w:id="0"/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三、服务费用及支付方式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甲方应向乙方支付的服务费用为充电服务费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%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。此费用包含平台使用、维护及乙方提供的技术支持等所有费用，除非另有约定，乙方不得再向甲方收取其他任何费用。​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甲方应在每月的15前，将上月的服务费用支付至乙方指定的银行账户。乙方应在收到款项后的10个工作日内，向甲方开具合法有效的发票。​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四、双方权利与义务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（一）甲方权利义务​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有权要求乙方按照合同约定提供服务，并对服务质量进行监督和检查。​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按照合同约定及时支付服务费用。​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向乙方提供开展服务所需的必要信息和协助，但甲方保证所提供信息的真实性、准确性与合法性。​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（二）乙方权利义务​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按照合同约定的服务内容、标准和期限，为甲方提供优质、高效的服务。​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对在服务过程中知悉的甲方商业秘密、用户信息等予以保密，未经甲方书面同意，不得向任何第三方披露。​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及时响应甲方提出的技术问题及服务需求，在 6小时内给予初步回复，并在48小时内解决问题或提供解决方案。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五、违约责任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若甲方未按照合同约定支付服务费用，应向乙方支付违约金。逾期超过15日的，乙方有权暂停服务直至甲方支付费用及违约金，由此给甲方造成的损失，乙方不承担责任。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若乙方未按照合同约定提供服务或服务质量不符合标准，应负责无偿返工或采取补救措施，以达到合同要求。如因此导致甲方损失的，乙方应予以赔偿。若乙方逾期提供服务超过5日，甲方有权解除合同，并要求乙方返还已支付的费用，同时乙方应按照合同总金额的10%向甲方支付违约金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六、知识产权及保密条款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乙方保证所提供的充电桩平台服务不侵犯任何第三方的知识产权。若因乙方原因导致甲方遭受知识产权侵权纠纷，乙方应承担全部法律责任及赔偿甲方因此遭受的损失。​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双方应对在合同履行过程中知悉的对方商业秘密、技术秘密等予以保密，未经对方书面同意，不得向任何第三方披露或使用。本条款的保密期限为自合同生效之日起1年。​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七、合同变更与解除​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经双方协商一致，可以书面形式变更或解除本合同。​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因不可抗力或政府政策调整等不可预见、不可避免的原因，导致本合同无法履行或部分无法履行的，双方互不承担违约责任，但应及时通知对方并提供相关证明文件，双方应协商解决合同的变更或解除事宜。​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八、争议解决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本合同在履行过程中如发生争议，双方应首先友好协商解决；协商不成的，任何一方均有权向合同签订地有管辖权的人民法院提起诉讼。合同签订地为：四川广汉​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九、其他条款​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本合同自双方签字（或盖章）之日起生效，一式两份，双方各执一份，具有同等法律效力。​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本合同未尽事宜，可由双方另行签订补充协议。补充协议与本合同具有同等法律效力，本合同附件为本合同不可分割的组成部分，与本合同具有同等法律效力。​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甲方（盖章）：__________________​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法定代表人或授权代表（签字）：______​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签订日期：______年____月____日​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乙方（盖章）：__________________​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法定代表人或授权代表（签字）：______​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签订日期：______年____月____日​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Y2NjZmM2ODY1YjlkMmQ4OTAwYzkwOTZmMjA1OTUifQ=="/>
  </w:docVars>
  <w:rsids>
    <w:rsidRoot w:val="734C3355"/>
    <w:rsid w:val="734C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2025-04-17T06:51:00Z</dcterms:created>
  <dc:creator>愚公移山不改道</dc:creator>
  <cp:lastModifiedBy>愚公移山不改道</cp:lastModifiedBy>
  <cp:lastPrinted>2025-04-17T07:03:30Z</cp:lastPrinted>
  <dcterms:modified xsi:type="dcterms:W3CDTF">2025-04-18T02:14:28Z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2088E60A0030448FA4F9C9165344B48B_11</vt:lpwstr>
  </property>
</Properties>
</file>