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none"/>
          <w:lang w:val="en-US" w:eastAsia="zh-CN"/>
        </w:rPr>
        <w:t>采购自助售货机供应服务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分成比列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  <w:lang w:val="en-US" w:eastAsia="zh-CN"/>
        </w:rPr>
        <w:t>% 。</w:t>
      </w:r>
    </w:p>
    <w:p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6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我司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</w:rPr>
        <w:t>提供场地，合作商家提供机器和产品，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报价为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</w:rPr>
        <w:t>每月销售总额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的百分比予我司进行分成。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数量：2台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right="2" w:firstLine="62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税费、人工费、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运输费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等费用为完成本项目约定服务的所有费用，以及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27E58EF"/>
    <w:rsid w:val="327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2025-02-12T06:21:00Z</dcterms:created>
  <dc:creator>浩南</dc:creator>
  <cp:lastModifiedBy>浩南</cp:lastModifiedBy>
  <dcterms:modified xsi:type="dcterms:W3CDTF">2025-02-12T06:22:52Z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090DC6586A1A4105A222C316FC42E39D_11</vt:lpwstr>
  </property>
</Properties>
</file>