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</w:p>
    <w:p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关于市属国有停车场厕所维修维护服务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（单位的名称）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none"/>
          <w:lang w:val="en-US" w:eastAsia="zh-CN" w:bidi="ar"/>
        </w:rPr>
        <w:t>按照招标控制价下浮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%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none"/>
          <w:lang w:val="en-US" w:eastAsia="zh-CN" w:bidi="ar"/>
        </w:rPr>
        <w:t>后作为该服务事项中标价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3A9E0E70"/>
    <w:rsid w:val="3A9E0E70"/>
    <w:rsid w:val="78D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2024-10-10T09:21:00Z</dcterms:created>
  <dc:creator>愚公移山不改道</dc:creator>
  <cp:lastModifiedBy>愚公移山不改道</cp:lastModifiedBy>
  <cp:lastPrinted>2024-10-18T08:09:18Z</cp:lastPrinted>
  <dcterms:modified xsi:type="dcterms:W3CDTF">2024-10-18T08:09:29Z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3D72577ED8E74A3BAE33AC4889169A5F_11</vt:lpwstr>
  </property>
</Properties>
</file>