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7D77B">
      <w:pPr>
        <w:pStyle w:val="2"/>
        <w:spacing w:before="100" w:line="224" w:lineRule="auto"/>
        <w:ind w:left="34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  <w:t>附件</w:t>
      </w:r>
    </w:p>
    <w:p w14:paraId="43407AF4">
      <w:pPr>
        <w:spacing w:before="318" w:line="446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04A2522C">
      <w:pPr>
        <w:spacing w:line="307" w:lineRule="auto"/>
        <w:rPr>
          <w:rFonts w:ascii="Arial"/>
          <w:sz w:val="21"/>
        </w:rPr>
      </w:pPr>
    </w:p>
    <w:p w14:paraId="6E24665F">
      <w:pPr>
        <w:spacing w:line="307" w:lineRule="auto"/>
        <w:rPr>
          <w:rFonts w:ascii="Arial"/>
          <w:sz w:val="21"/>
        </w:rPr>
      </w:pPr>
    </w:p>
    <w:p w14:paraId="15414F00">
      <w:pPr>
        <w:spacing w:line="308" w:lineRule="auto"/>
        <w:rPr>
          <w:rFonts w:ascii="Arial"/>
          <w:sz w:val="21"/>
        </w:rPr>
      </w:pPr>
    </w:p>
    <w:p w14:paraId="6C176921"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val="en-US" w:eastAsia="zh-CN"/>
        </w:rPr>
        <w:t>广汉市悦弘文旅有限责任公司三水分公司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32"/>
          <w:szCs w:val="32"/>
        </w:rPr>
        <w:t>：</w:t>
      </w:r>
    </w:p>
    <w:p w14:paraId="75333917">
      <w:pPr>
        <w:numPr>
          <w:ilvl w:val="0"/>
          <w:numId w:val="0"/>
        </w:numPr>
        <w:ind w:firstLine="632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2"/>
          <w:sz w:val="32"/>
          <w:szCs w:val="32"/>
          <w:lang w:val="en-US" w:eastAsia="zh-CN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>采购有害生物防治服务供应商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"/>
          <w:sz w:val="32"/>
          <w:szCs w:val="32"/>
          <w:lang w:val="en-US" w:eastAsia="zh-CN"/>
        </w:rPr>
        <w:t>结合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该事项的特点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及服务内容，经仔细研究决定，我方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7"/>
          <w:sz w:val="32"/>
          <w:szCs w:val="32"/>
          <w:u w:val="single" w:color="auto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07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的报价金额为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¥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 xml:space="preserve">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元（大写：人民币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8"/>
          <w:sz w:val="32"/>
          <w:szCs w:val="32"/>
        </w:rPr>
        <w:t>)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8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服务要求如下：</w:t>
      </w:r>
    </w:p>
    <w:p w14:paraId="63655F4C">
      <w:pPr>
        <w:pStyle w:val="2"/>
        <w:rPr>
          <w:rFonts w:hint="eastAsia"/>
          <w:lang w:val="en-US" w:eastAsia="zh-CN"/>
        </w:rPr>
      </w:pPr>
    </w:p>
    <w:p w14:paraId="46060BED">
      <w:pPr>
        <w:numPr>
          <w:ilvl w:val="0"/>
          <w:numId w:val="0"/>
        </w:numPr>
        <w:ind w:firstLine="310" w:firstLineChars="100"/>
        <w:rPr>
          <w:rFonts w:hint="eastAsia" w:ascii="Times New Roman" w:hAnsi="Times New Roman" w:eastAsia="方正仿宋简体" w:cs="宋体"/>
          <w:b w:val="0"/>
          <w:bCs w:val="0"/>
          <w:snapToGrid w:val="0"/>
          <w:color w:val="000000"/>
          <w:kern w:val="0"/>
          <w:sz w:val="31"/>
          <w:szCs w:val="31"/>
          <w:lang w:val="en-US" w:eastAsia="zh-CN" w:bidi="ar-SA"/>
        </w:rPr>
      </w:pPr>
      <w:r>
        <w:rPr>
          <w:rFonts w:hint="eastAsia" w:ascii="Times New Roman" w:hAnsi="Times New Roman" w:eastAsia="方正仿宋简体" w:cs="宋体"/>
          <w:b w:val="0"/>
          <w:bCs w:val="0"/>
          <w:snapToGrid w:val="0"/>
          <w:color w:val="000000"/>
          <w:kern w:val="0"/>
          <w:sz w:val="31"/>
          <w:szCs w:val="31"/>
          <w:lang w:val="en-US" w:eastAsia="zh-CN" w:bidi="ar-SA"/>
        </w:rPr>
        <w:t>（1）消杀标准</w:t>
      </w:r>
    </w:p>
    <w:p w14:paraId="01EAC9A4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tbl>
      <w:tblPr>
        <w:tblStyle w:val="3"/>
        <w:tblW w:w="985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1"/>
        <w:gridCol w:w="7998"/>
      </w:tblGrid>
      <w:tr w14:paraId="5768B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6D3FE2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防治靶标害虫</w:t>
            </w:r>
          </w:p>
        </w:tc>
        <w:tc>
          <w:tcPr>
            <w:tcW w:w="7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723A17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防治目标</w:t>
            </w:r>
          </w:p>
        </w:tc>
      </w:tr>
      <w:tr w14:paraId="1D1F4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71A3B6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鼠类</w:t>
            </w:r>
          </w:p>
        </w:tc>
        <w:tc>
          <w:tcPr>
            <w:tcW w:w="7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23CB25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国标《GB/T 27770-2011 病媒生物密度防治水平 鼠类》规定的单位鼠密度防治标准C级</w:t>
            </w:r>
          </w:p>
        </w:tc>
      </w:tr>
      <w:tr w14:paraId="71F48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7C5961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蟑螂</w:t>
            </w:r>
          </w:p>
        </w:tc>
        <w:tc>
          <w:tcPr>
            <w:tcW w:w="7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E6DE33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国标《GB/T 27773-2011 病媒生物密度防治水平 蜚蠊》规定的单位蟑螂密度防治标准C级</w:t>
            </w:r>
          </w:p>
        </w:tc>
      </w:tr>
      <w:tr w14:paraId="35CD1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B7AE71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蝇类</w:t>
            </w:r>
          </w:p>
        </w:tc>
        <w:tc>
          <w:tcPr>
            <w:tcW w:w="7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2763C2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国标《GB/T 27772-2011 病媒生物密度防治水平 蝇类》规定的单位蝇密度防治标准C级</w:t>
            </w:r>
          </w:p>
        </w:tc>
      </w:tr>
      <w:tr w14:paraId="5BA06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AC8C74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蚊虫</w:t>
            </w:r>
          </w:p>
        </w:tc>
        <w:tc>
          <w:tcPr>
            <w:tcW w:w="7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CA3B2D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国标《GB/T 27771-2011 病媒生物密度防治水平蚊虫》规定的单位蚊虫密度防治标准C级</w:t>
            </w:r>
          </w:p>
        </w:tc>
      </w:tr>
    </w:tbl>
    <w:p w14:paraId="370C0733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3" w:line="600" w:lineRule="exact"/>
        <w:ind w:left="0" w:leftChars="0" w:firstLine="320" w:firstLineChars="1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服务实施要求：</w:t>
      </w:r>
    </w:p>
    <w:p w14:paraId="07D64DC3">
      <w:pPr>
        <w:numPr>
          <w:ilvl w:val="0"/>
          <w:numId w:val="0"/>
        </w:numPr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451"/>
        <w:tblOverlap w:val="never"/>
        <w:tblW w:w="1074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326"/>
        <w:gridCol w:w="3026"/>
        <w:gridCol w:w="876"/>
        <w:gridCol w:w="2117"/>
        <w:gridCol w:w="2117"/>
      </w:tblGrid>
      <w:tr w14:paraId="63505F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3" w:type="dxa"/>
            <w:vAlign w:val="center"/>
          </w:tcPr>
          <w:p w14:paraId="7CDA0F8D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处理区域</w:t>
            </w:r>
          </w:p>
        </w:tc>
        <w:tc>
          <w:tcPr>
            <w:tcW w:w="1326" w:type="dxa"/>
            <w:vAlign w:val="center"/>
          </w:tcPr>
          <w:p w14:paraId="6746C7F4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靶标害虫</w:t>
            </w:r>
          </w:p>
        </w:tc>
        <w:tc>
          <w:tcPr>
            <w:tcW w:w="3026" w:type="dxa"/>
            <w:vAlign w:val="center"/>
          </w:tcPr>
          <w:p w14:paraId="4A1814E9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实施措施</w:t>
            </w:r>
          </w:p>
        </w:tc>
        <w:tc>
          <w:tcPr>
            <w:tcW w:w="876" w:type="dxa"/>
            <w:vAlign w:val="center"/>
          </w:tcPr>
          <w:p w14:paraId="574FF03A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实施频率</w:t>
            </w:r>
          </w:p>
        </w:tc>
        <w:tc>
          <w:tcPr>
            <w:tcW w:w="2117" w:type="dxa"/>
            <w:vAlign w:val="center"/>
          </w:tcPr>
          <w:p w14:paraId="3B6C09CC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实施要求</w:t>
            </w:r>
          </w:p>
        </w:tc>
        <w:tc>
          <w:tcPr>
            <w:tcW w:w="2117" w:type="dxa"/>
            <w:vAlign w:val="center"/>
          </w:tcPr>
          <w:p w14:paraId="4A1C4723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</w:tr>
      <w:tr w14:paraId="1FD753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3" w:type="dxa"/>
            <w:vMerge w:val="restart"/>
            <w:vAlign w:val="center"/>
          </w:tcPr>
          <w:p w14:paraId="6DEA670B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B3650FE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8C2ACFC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外环境</w:t>
            </w:r>
          </w:p>
        </w:tc>
        <w:tc>
          <w:tcPr>
            <w:tcW w:w="1326" w:type="dxa"/>
            <w:vAlign w:val="center"/>
          </w:tcPr>
          <w:p w14:paraId="32BBC7F3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鼠类</w:t>
            </w:r>
          </w:p>
        </w:tc>
        <w:tc>
          <w:tcPr>
            <w:tcW w:w="3026" w:type="dxa"/>
            <w:vAlign w:val="center"/>
          </w:tcPr>
          <w:p w14:paraId="4DEF368F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设立毒饵站、巡查、定点灭鼠</w:t>
            </w:r>
          </w:p>
        </w:tc>
        <w:tc>
          <w:tcPr>
            <w:tcW w:w="876" w:type="dxa"/>
            <w:vMerge w:val="restart"/>
            <w:vAlign w:val="center"/>
          </w:tcPr>
          <w:p w14:paraId="2746E82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每月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117" w:type="dxa"/>
            <w:vMerge w:val="restart"/>
            <w:vAlign w:val="center"/>
          </w:tcPr>
          <w:p w14:paraId="168AF6BC">
            <w:pPr>
              <w:pStyle w:val="6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每次服务提交施工报告</w:t>
            </w:r>
          </w:p>
          <w:p w14:paraId="26C5D751">
            <w:pPr>
              <w:pStyle w:val="6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每月针对环境卫生、三防设施提交完善建议</w:t>
            </w:r>
          </w:p>
          <w:p w14:paraId="49535C92">
            <w:pPr>
              <w:pStyle w:val="6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每季度提交虫害分析报告（含趋势分析）。</w:t>
            </w:r>
          </w:p>
        </w:tc>
        <w:tc>
          <w:tcPr>
            <w:tcW w:w="2117" w:type="dxa"/>
            <w:vAlign w:val="center"/>
          </w:tcPr>
          <w:p w14:paraId="23D6B9EC">
            <w:pPr>
              <w:pStyle w:val="6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both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0E61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283" w:type="dxa"/>
            <w:vMerge w:val="continue"/>
            <w:vAlign w:val="center"/>
          </w:tcPr>
          <w:p w14:paraId="56D1D3AF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vAlign w:val="center"/>
          </w:tcPr>
          <w:p w14:paraId="24E786AD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飞虫</w:t>
            </w:r>
          </w:p>
        </w:tc>
        <w:tc>
          <w:tcPr>
            <w:tcW w:w="3026" w:type="dxa"/>
            <w:vAlign w:val="center"/>
          </w:tcPr>
          <w:p w14:paraId="3AF361C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在外环境拟建立害虫入侵阻断带，用药物阻断害虫入侵，并处理蚊蝇孳生地。</w:t>
            </w:r>
          </w:p>
        </w:tc>
        <w:tc>
          <w:tcPr>
            <w:tcW w:w="876" w:type="dxa"/>
            <w:vMerge w:val="continue"/>
            <w:vAlign w:val="center"/>
          </w:tcPr>
          <w:p w14:paraId="0DB514A9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continue"/>
            <w:vAlign w:val="center"/>
          </w:tcPr>
          <w:p w14:paraId="41E04382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 w14:paraId="0B95E568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1B58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283" w:type="dxa"/>
            <w:vMerge w:val="continue"/>
            <w:vAlign w:val="center"/>
          </w:tcPr>
          <w:p w14:paraId="032B36DC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vAlign w:val="center"/>
          </w:tcPr>
          <w:p w14:paraId="27573AC4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爬虫</w:t>
            </w:r>
          </w:p>
        </w:tc>
        <w:tc>
          <w:tcPr>
            <w:tcW w:w="3026" w:type="dxa"/>
            <w:vAlign w:val="center"/>
          </w:tcPr>
          <w:p w14:paraId="60CBB64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巡查入侵通道， 滞留喷洒药物阻断入侵</w:t>
            </w:r>
          </w:p>
        </w:tc>
        <w:tc>
          <w:tcPr>
            <w:tcW w:w="876" w:type="dxa"/>
            <w:vMerge w:val="continue"/>
            <w:vAlign w:val="center"/>
          </w:tcPr>
          <w:p w14:paraId="13D8648B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continue"/>
            <w:vAlign w:val="center"/>
          </w:tcPr>
          <w:p w14:paraId="306B7BB2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 w14:paraId="17AF7F7A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5BCE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3" w:type="dxa"/>
            <w:vMerge w:val="restart"/>
            <w:vAlign w:val="center"/>
          </w:tcPr>
          <w:p w14:paraId="56AD41AB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0CDAEE4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B35416E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建筑四周</w:t>
            </w:r>
          </w:p>
        </w:tc>
        <w:tc>
          <w:tcPr>
            <w:tcW w:w="1326" w:type="dxa"/>
            <w:vAlign w:val="center"/>
          </w:tcPr>
          <w:p w14:paraId="14DE7F8F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鼠类</w:t>
            </w:r>
          </w:p>
        </w:tc>
        <w:tc>
          <w:tcPr>
            <w:tcW w:w="3026" w:type="dxa"/>
            <w:vAlign w:val="center"/>
          </w:tcPr>
          <w:p w14:paraId="5526EADA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设立毒饵站、巡查、定点灭鼠</w:t>
            </w:r>
          </w:p>
        </w:tc>
        <w:tc>
          <w:tcPr>
            <w:tcW w:w="876" w:type="dxa"/>
            <w:vMerge w:val="continue"/>
            <w:vAlign w:val="center"/>
          </w:tcPr>
          <w:p w14:paraId="3991DC34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continue"/>
            <w:vAlign w:val="center"/>
          </w:tcPr>
          <w:p w14:paraId="1684883B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 w14:paraId="6154B4CC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C915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3" w:type="dxa"/>
            <w:vMerge w:val="continue"/>
            <w:vAlign w:val="center"/>
          </w:tcPr>
          <w:p w14:paraId="2880B12F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vAlign w:val="center"/>
          </w:tcPr>
          <w:p w14:paraId="0C25CB93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飞虫</w:t>
            </w:r>
          </w:p>
        </w:tc>
        <w:tc>
          <w:tcPr>
            <w:tcW w:w="3026" w:type="dxa"/>
            <w:vAlign w:val="center"/>
          </w:tcPr>
          <w:p w14:paraId="3B7DAFAB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巡查入侵通道，提出完善建议</w:t>
            </w:r>
          </w:p>
        </w:tc>
        <w:tc>
          <w:tcPr>
            <w:tcW w:w="876" w:type="dxa"/>
            <w:vMerge w:val="continue"/>
            <w:vAlign w:val="center"/>
          </w:tcPr>
          <w:p w14:paraId="2E18FD12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continue"/>
            <w:vAlign w:val="center"/>
          </w:tcPr>
          <w:p w14:paraId="4CF1B254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 w14:paraId="5942319E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FA29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283" w:type="dxa"/>
            <w:vMerge w:val="continue"/>
            <w:vAlign w:val="center"/>
          </w:tcPr>
          <w:p w14:paraId="1393BD8B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vAlign w:val="center"/>
          </w:tcPr>
          <w:p w14:paraId="1414A0E6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爬虫</w:t>
            </w:r>
          </w:p>
        </w:tc>
        <w:tc>
          <w:tcPr>
            <w:tcW w:w="3026" w:type="dxa"/>
            <w:vAlign w:val="center"/>
          </w:tcPr>
          <w:p w14:paraId="4B95A302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巡查入侵通道， 滞留喷洒药物阻断入侵</w:t>
            </w:r>
          </w:p>
        </w:tc>
        <w:tc>
          <w:tcPr>
            <w:tcW w:w="876" w:type="dxa"/>
            <w:vMerge w:val="continue"/>
            <w:vAlign w:val="center"/>
          </w:tcPr>
          <w:p w14:paraId="4C464D97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continue"/>
            <w:vAlign w:val="center"/>
          </w:tcPr>
          <w:p w14:paraId="385B2AC2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 w14:paraId="0810571D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6EF3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3" w:type="dxa"/>
            <w:vMerge w:val="restart"/>
            <w:vAlign w:val="center"/>
          </w:tcPr>
          <w:p w14:paraId="2C61982F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54E5168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AC15938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建筑内部</w:t>
            </w:r>
          </w:p>
        </w:tc>
        <w:tc>
          <w:tcPr>
            <w:tcW w:w="1326" w:type="dxa"/>
            <w:vAlign w:val="center"/>
          </w:tcPr>
          <w:p w14:paraId="2D290637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鼠类</w:t>
            </w:r>
          </w:p>
        </w:tc>
        <w:tc>
          <w:tcPr>
            <w:tcW w:w="3026" w:type="dxa"/>
            <w:vAlign w:val="center"/>
          </w:tcPr>
          <w:p w14:paraId="1CC4220F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毒饵灭鼠、器械捕鼠、持续监控</w:t>
            </w:r>
          </w:p>
        </w:tc>
        <w:tc>
          <w:tcPr>
            <w:tcW w:w="876" w:type="dxa"/>
            <w:vMerge w:val="continue"/>
            <w:vAlign w:val="center"/>
          </w:tcPr>
          <w:p w14:paraId="2C1BDDA2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continue"/>
            <w:vAlign w:val="center"/>
          </w:tcPr>
          <w:p w14:paraId="02A3DDF5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 w14:paraId="76339A64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EA28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3" w:type="dxa"/>
            <w:vMerge w:val="continue"/>
            <w:vAlign w:val="center"/>
          </w:tcPr>
          <w:p w14:paraId="3A831199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vAlign w:val="center"/>
          </w:tcPr>
          <w:p w14:paraId="47EFDC3C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飞虫</w:t>
            </w:r>
          </w:p>
        </w:tc>
        <w:tc>
          <w:tcPr>
            <w:tcW w:w="3026" w:type="dxa"/>
            <w:vAlign w:val="center"/>
          </w:tcPr>
          <w:p w14:paraId="20F9C485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物理防治、超低空间喷雾、定点滞留喷洒</w:t>
            </w:r>
          </w:p>
        </w:tc>
        <w:tc>
          <w:tcPr>
            <w:tcW w:w="876" w:type="dxa"/>
            <w:vMerge w:val="continue"/>
            <w:vAlign w:val="center"/>
          </w:tcPr>
          <w:p w14:paraId="54429DDC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continue"/>
            <w:vAlign w:val="center"/>
          </w:tcPr>
          <w:p w14:paraId="3F620BBA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 w14:paraId="4C778F08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5135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283" w:type="dxa"/>
            <w:vMerge w:val="continue"/>
            <w:vAlign w:val="center"/>
          </w:tcPr>
          <w:p w14:paraId="46187211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vAlign w:val="center"/>
          </w:tcPr>
          <w:p w14:paraId="465F4E8C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爬虫</w:t>
            </w:r>
          </w:p>
        </w:tc>
        <w:tc>
          <w:tcPr>
            <w:tcW w:w="3026" w:type="dxa"/>
            <w:vAlign w:val="center"/>
          </w:tcPr>
          <w:p w14:paraId="363C9614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胶饵颗粒毒饵诱杀、滞留喷洒触杀粉剂</w:t>
            </w:r>
          </w:p>
        </w:tc>
        <w:tc>
          <w:tcPr>
            <w:tcW w:w="876" w:type="dxa"/>
            <w:vMerge w:val="continue"/>
            <w:vAlign w:val="center"/>
          </w:tcPr>
          <w:p w14:paraId="0C6C3E3F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continue"/>
            <w:vAlign w:val="center"/>
          </w:tcPr>
          <w:p w14:paraId="783D7759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 w14:paraId="01815EEF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ED15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283" w:type="dxa"/>
            <w:vAlign w:val="center"/>
          </w:tcPr>
          <w:p w14:paraId="6D3A6A36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26" w:type="dxa"/>
            <w:vAlign w:val="center"/>
          </w:tcPr>
          <w:p w14:paraId="1A1412DE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vAlign w:val="center"/>
          </w:tcPr>
          <w:p w14:paraId="0C09D151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center"/>
          </w:tcPr>
          <w:p w14:paraId="14BF5BAB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 w14:paraId="1738BD5E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 w14:paraId="74B7A8BB">
            <w:pPr>
              <w:pStyle w:val="6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7A9334B">
      <w:pPr>
        <w:pStyle w:val="2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600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 w14:paraId="059607AB">
      <w:pPr>
        <w:pStyle w:val="2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91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b/>
          <w:bCs/>
          <w:spacing w:val="-38"/>
          <w:sz w:val="32"/>
          <w:szCs w:val="32"/>
        </w:rPr>
      </w:pPr>
    </w:p>
    <w:p w14:paraId="40D10E13">
      <w:pPr>
        <w:pStyle w:val="2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91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b/>
          <w:bCs/>
          <w:spacing w:val="-38"/>
          <w:sz w:val="32"/>
          <w:szCs w:val="32"/>
        </w:rPr>
      </w:pPr>
    </w:p>
    <w:p w14:paraId="25CE1742">
      <w:pPr>
        <w:pStyle w:val="2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28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注： 所有报价均用人民币表示，其总价即为履行合同的固定价格，该费用为固定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单价包干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，包括但不限于税费、人工费、材料费、药物费、清洁费等费用等为完成本项目约定服务的所有费用。</w:t>
      </w:r>
    </w:p>
    <w:p w14:paraId="50250C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</w:p>
    <w:p w14:paraId="78672ECF">
      <w:pPr>
        <w:spacing w:line="273" w:lineRule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</w:p>
    <w:p w14:paraId="4C46A507">
      <w:pPr>
        <w:spacing w:line="273" w:lineRule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</w:p>
    <w:p w14:paraId="0A9F1B7D">
      <w:pPr>
        <w:spacing w:line="274" w:lineRule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</w:p>
    <w:p w14:paraId="361C5820">
      <w:pPr>
        <w:pStyle w:val="2"/>
        <w:tabs>
          <w:tab w:val="left" w:pos="8055"/>
        </w:tabs>
        <w:spacing w:before="101" w:line="336" w:lineRule="auto"/>
        <w:ind w:left="3591" w:right="673" w:firstLine="9"/>
        <w:jc w:val="both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4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</w:rPr>
        <w:t>单位名称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2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7"/>
          <w:sz w:val="32"/>
          <w:szCs w:val="32"/>
          <w:u w:val="single" w:color="auto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联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系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人：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"/>
          <w:sz w:val="32"/>
          <w:szCs w:val="32"/>
        </w:rPr>
        <w:t>联系电话：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13"/>
          <w:sz w:val="32"/>
          <w:szCs w:val="32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期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36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2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3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</w:p>
    <w:p w14:paraId="0E6E309B">
      <w:bookmarkStart w:id="0" w:name="_GoBack"/>
      <w:bookmarkEnd w:id="0"/>
    </w:p>
    <w:sectPr>
      <w:pgSz w:w="11905" w:h="16838"/>
      <w:pgMar w:top="2098" w:right="1587" w:bottom="1587" w:left="1587" w:header="0" w:footer="0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B515A"/>
    <w:multiLevelType w:val="singleLevel"/>
    <w:tmpl w:val="180B515A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428F27B0"/>
    <w:multiLevelType w:val="multilevel"/>
    <w:tmpl w:val="428F27B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ZTU2MzU4MWNhZGYwOGViZmIzZmI1YTAzYjA3NDQifQ=="/>
  </w:docVars>
  <w:rsids>
    <w:rsidRoot w:val="0E1B0817"/>
    <w:rsid w:val="0E1B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39"/>
    <w:rPr>
      <w:szCs w:val="24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2024-09-11T09:20:00Z</dcterms:created>
  <dc:creator>猫腻</dc:creator>
  <cp:lastModifiedBy>猫腻</cp:lastModifiedBy>
  <dcterms:modified xsi:type="dcterms:W3CDTF">2024-09-11T09:21:04Z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F6A173173CFA434E968EF011793C70B0_11</vt:lpwstr>
  </property>
</Properties>
</file>