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7DA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报价模板：</w:t>
      </w:r>
    </w:p>
    <w:p w14:paraId="2C3594C3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3D214D3A">
      <w:pPr>
        <w:rPr>
          <w:rFonts w:hint="default" w:ascii="Times New Roman" w:hAnsi="Times New Roman" w:cs="Times New Roman"/>
          <w:lang w:val="en-US" w:eastAsia="zh-CN"/>
        </w:rPr>
      </w:pPr>
    </w:p>
    <w:p w14:paraId="547327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10CC0D4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第二污水处理厂出水口消毒池紫外线消毒系统更换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78F9AB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4237F44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该费用为固定包干费用，包括但不限于原有设备拆除、人工费、材料费、设备安装、差旅费、税费、利润、保险等为完成本项目约定事项的所有费用，以及后续服务费。</w:t>
      </w:r>
    </w:p>
    <w:p w14:paraId="0F966F9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A2CB47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972E1C8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19E27A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（公章）</w:t>
      </w:r>
    </w:p>
    <w:p w14:paraId="7A19035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</w:p>
    <w:p w14:paraId="4D7307E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28CC473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3EA690B6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38885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95497D"/>
    <w:rsid w:val="23B34E4F"/>
    <w:rsid w:val="4B667F63"/>
    <w:rsid w:val="59C46AF8"/>
    <w:rsid w:val="5DAB78D0"/>
    <w:rsid w:val="5E752F57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306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2024-09-09T07:13:34Z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3A86BDFD063E403A9F5B72A4556E1230_12</vt:lpwstr>
  </property>
</Properties>
</file>