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2F2FAE">
      <w:pPr>
        <w:pStyle w:val="3"/>
        <w:jc w:val="center"/>
        <w:rPr>
          <w:rFonts w:ascii="楷体-简" w:hAnsi="楷体-简" w:eastAsia="楷体-简" w:cs="楷体-简"/>
          <w:color w:val="000000"/>
          <w:sz w:val="48"/>
          <w:szCs w:val="48"/>
        </w:rPr>
      </w:pPr>
    </w:p>
    <w:p w14:paraId="7718C197"/>
    <w:p w14:paraId="78EE4748">
      <w:pPr>
        <w:pStyle w:val="3"/>
        <w:jc w:val="center"/>
        <w:rPr>
          <w:rFonts w:ascii="楷体-简" w:hAnsi="楷体-简" w:eastAsia="楷体-简" w:cs="楷体-简"/>
          <w:color w:val="000000"/>
          <w:sz w:val="52"/>
          <w:szCs w:val="52"/>
          <w:lang w:eastAsia="zh-CN"/>
        </w:rPr>
      </w:pPr>
      <w:r>
        <w:rPr>
          <w:rFonts w:hint="eastAsia" w:ascii="楷体-简" w:hAnsi="楷体-简" w:eastAsia="楷体-简" w:cs="楷体-简"/>
          <w:color w:val="000000"/>
          <w:sz w:val="52"/>
          <w:szCs w:val="52"/>
          <w:lang w:eastAsia="zh-CN"/>
        </w:rPr>
        <w:t>可行性研究报告编制合同</w:t>
      </w:r>
    </w:p>
    <w:p w14:paraId="562A64FD">
      <w:pPr>
        <w:rPr>
          <w:rFonts w:ascii="楷体-简" w:hAnsi="楷体-简" w:eastAsia="楷体-简" w:cs="楷体-简"/>
          <w:color w:val="000000"/>
          <w:sz w:val="24"/>
          <w:szCs w:val="24"/>
          <w:lang w:eastAsia="zh-CN"/>
        </w:rPr>
      </w:pPr>
    </w:p>
    <w:p w14:paraId="268B38C8">
      <w:pPr>
        <w:rPr>
          <w:rFonts w:ascii="楷体-简" w:hAnsi="楷体-简" w:eastAsia="楷体-简" w:cs="楷体-简"/>
          <w:color w:val="000000"/>
          <w:sz w:val="24"/>
          <w:szCs w:val="24"/>
          <w:lang w:eastAsia="zh-CN"/>
        </w:rPr>
      </w:pPr>
    </w:p>
    <w:p w14:paraId="5BF7A8BC">
      <w:pPr>
        <w:rPr>
          <w:rFonts w:ascii="楷体-简" w:hAnsi="楷体-简" w:eastAsia="楷体-简" w:cs="楷体-简"/>
          <w:color w:val="000000"/>
          <w:sz w:val="24"/>
          <w:szCs w:val="24"/>
          <w:lang w:eastAsia="zh-CN"/>
        </w:rPr>
      </w:pPr>
    </w:p>
    <w:p w14:paraId="03678415">
      <w:pPr>
        <w:rPr>
          <w:rFonts w:ascii="楷体-简" w:hAnsi="楷体-简" w:eastAsia="楷体-简" w:cs="楷体-简"/>
          <w:color w:val="000000"/>
          <w:sz w:val="24"/>
          <w:szCs w:val="24"/>
          <w:lang w:eastAsia="zh-CN"/>
        </w:rPr>
      </w:pPr>
    </w:p>
    <w:p w14:paraId="5C333531">
      <w:pPr>
        <w:rPr>
          <w:rFonts w:ascii="楷体-简" w:hAnsi="楷体-简" w:eastAsia="楷体-简" w:cs="楷体-简"/>
          <w:color w:val="000000"/>
          <w:sz w:val="24"/>
          <w:szCs w:val="24"/>
          <w:lang w:eastAsia="zh-CN"/>
        </w:rPr>
      </w:pPr>
    </w:p>
    <w:p w14:paraId="0005BC2E">
      <w:pPr>
        <w:pStyle w:val="2"/>
        <w:ind w:firstLine="480"/>
        <w:rPr>
          <w:rFonts w:ascii="楷体-简" w:hAnsi="楷体-简" w:eastAsia="楷体-简" w:cs="楷体-简"/>
          <w:color w:val="000000"/>
          <w:sz w:val="24"/>
          <w:szCs w:val="24"/>
          <w:lang w:eastAsia="zh-CN"/>
        </w:rPr>
      </w:pPr>
    </w:p>
    <w:p w14:paraId="2ABD8909">
      <w:pPr>
        <w:pStyle w:val="2"/>
        <w:ind w:firstLine="480"/>
        <w:rPr>
          <w:rFonts w:ascii="楷体-简" w:hAnsi="楷体-简" w:eastAsia="楷体-简" w:cs="楷体-简"/>
          <w:color w:val="000000"/>
          <w:sz w:val="24"/>
          <w:szCs w:val="24"/>
          <w:lang w:eastAsia="zh-CN"/>
        </w:rPr>
      </w:pPr>
    </w:p>
    <w:p w14:paraId="1ADACBD3">
      <w:pPr>
        <w:pStyle w:val="2"/>
        <w:ind w:firstLine="0" w:firstLineChars="0"/>
        <w:rPr>
          <w:rFonts w:ascii="楷体-简" w:hAnsi="楷体-简" w:eastAsia="楷体-简" w:cs="楷体-简"/>
          <w:color w:val="000000"/>
          <w:sz w:val="24"/>
          <w:szCs w:val="24"/>
          <w:lang w:eastAsia="zh-CN"/>
        </w:rPr>
      </w:pPr>
    </w:p>
    <w:p w14:paraId="6241E6DB">
      <w:pPr>
        <w:rPr>
          <w:rFonts w:ascii="方正仿宋简体" w:hAnsi="楷体-简" w:eastAsia="方正仿宋简体" w:cs="楷体-简"/>
          <w:color w:val="000000"/>
          <w:sz w:val="24"/>
          <w:szCs w:val="24"/>
          <w:lang w:eastAsia="zh-CN"/>
        </w:rPr>
      </w:pPr>
    </w:p>
    <w:p w14:paraId="0E06CD2E">
      <w:pPr>
        <w:spacing w:line="360" w:lineRule="auto"/>
        <w:rPr>
          <w:rFonts w:ascii="方正仿宋简体" w:hAnsi="楷体-简" w:eastAsia="方正仿宋简体" w:cs="楷体-简"/>
          <w:color w:val="000000"/>
          <w:sz w:val="24"/>
          <w:szCs w:val="24"/>
        </w:rPr>
      </w:pPr>
      <w:r>
        <w:rPr>
          <w:rFonts w:hint="eastAsia" w:ascii="方正仿宋简体" w:hAnsi="楷体-简" w:eastAsia="方正仿宋简体" w:cs="楷体-简"/>
          <w:color w:val="000000"/>
          <w:sz w:val="24"/>
          <w:szCs w:val="24"/>
        </w:rPr>
        <w:t>甲方（委托人）：</w:t>
      </w:r>
      <w:r>
        <w:rPr>
          <w:rFonts w:hint="eastAsia" w:ascii="方正仿宋简体" w:hAnsi="楷体-简" w:eastAsia="方正仿宋简体" w:cs="楷体-简"/>
          <w:b/>
          <w:sz w:val="24"/>
          <w:szCs w:val="24"/>
        </w:rPr>
        <w:t xml:space="preserve"> </w:t>
      </w:r>
      <w:r>
        <w:rPr>
          <w:rFonts w:hint="eastAsia" w:ascii="方正仿宋简体" w:hAnsi="楷体-简" w:eastAsia="方正仿宋简体" w:cs="楷体-简"/>
          <w:b/>
          <w:sz w:val="24"/>
          <w:szCs w:val="24"/>
          <w:u w:val="single"/>
        </w:rPr>
        <w:t xml:space="preserve">     </w:t>
      </w:r>
      <w:r>
        <w:rPr>
          <w:rFonts w:hint="eastAsia" w:ascii="方正仿宋简体" w:hAnsi="楷体-简" w:eastAsia="方正仿宋简体" w:cs="楷体-简"/>
          <w:color w:val="000000"/>
          <w:sz w:val="24"/>
          <w:szCs w:val="24"/>
          <w:u w:val="single"/>
          <w:lang w:eastAsia="zh-CN"/>
        </w:rPr>
        <w:t xml:space="preserve">         </w:t>
      </w:r>
      <w:r>
        <w:rPr>
          <w:rFonts w:hint="eastAsia" w:ascii="方正仿宋简体" w:hAnsi="楷体-简" w:eastAsia="方正仿宋简体" w:cs="楷体-简"/>
          <w:color w:val="000000"/>
          <w:sz w:val="24"/>
          <w:szCs w:val="24"/>
          <w:u w:val="single"/>
        </w:rPr>
        <w:t> </w:t>
      </w:r>
      <w:r>
        <w:rPr>
          <w:rFonts w:hint="eastAsia" w:ascii="方正仿宋简体" w:hAnsi="楷体-简" w:eastAsia="方正仿宋简体" w:cs="楷体-简"/>
          <w:b/>
          <w:sz w:val="24"/>
          <w:szCs w:val="24"/>
          <w:u w:val="single"/>
        </w:rPr>
        <w:t xml:space="preserve">   </w:t>
      </w:r>
      <w:r>
        <w:rPr>
          <w:rFonts w:hint="eastAsia" w:ascii="方正仿宋简体" w:hAnsi="楷体-简" w:eastAsia="方正仿宋简体" w:cs="楷体-简"/>
          <w:b/>
          <w:sz w:val="24"/>
          <w:szCs w:val="24"/>
          <w:u w:val="single"/>
          <w:lang w:eastAsia="zh-CN"/>
        </w:rPr>
        <w:t xml:space="preserve"> </w:t>
      </w:r>
      <w:r>
        <w:rPr>
          <w:rFonts w:hint="eastAsia" w:ascii="方正仿宋简体" w:hAnsi="楷体-简" w:eastAsia="方正仿宋简体" w:cs="楷体-简"/>
          <w:b/>
          <w:sz w:val="24"/>
          <w:szCs w:val="24"/>
          <w:u w:val="single"/>
        </w:rPr>
        <w:t xml:space="preserve"> </w:t>
      </w:r>
    </w:p>
    <w:p w14:paraId="40FF7BF9">
      <w:pPr>
        <w:spacing w:line="360" w:lineRule="auto"/>
        <w:rPr>
          <w:rFonts w:ascii="方正仿宋简体" w:hAnsi="楷体-简" w:eastAsia="方正仿宋简体" w:cs="楷体-简"/>
          <w:color w:val="000000"/>
          <w:sz w:val="24"/>
          <w:szCs w:val="24"/>
          <w:u w:val="single"/>
          <w:lang w:eastAsia="zh-CN"/>
        </w:rPr>
      </w:pPr>
      <w:r>
        <w:rPr>
          <w:rFonts w:hint="eastAsia" w:ascii="方正仿宋简体" w:hAnsi="楷体-简" w:eastAsia="方正仿宋简体" w:cs="楷体-简"/>
          <w:color w:val="000000"/>
          <w:sz w:val="24"/>
          <w:szCs w:val="24"/>
          <w:lang w:eastAsia="zh-CN"/>
        </w:rPr>
        <w:t>乙方（受托人）：</w:t>
      </w:r>
      <w:r>
        <w:rPr>
          <w:rFonts w:hint="eastAsia" w:ascii="方正仿宋简体" w:hAnsi="楷体-简" w:eastAsia="方正仿宋简体" w:cs="楷体-简"/>
          <w:b/>
          <w:sz w:val="24"/>
          <w:szCs w:val="24"/>
          <w:u w:val="single"/>
          <w:lang w:eastAsia="zh-CN"/>
        </w:rPr>
        <w:t xml:space="preserve">             </w:t>
      </w:r>
      <w:r>
        <w:rPr>
          <w:rFonts w:hint="eastAsia" w:ascii="方正仿宋简体" w:hAnsi="楷体-简" w:eastAsia="方正仿宋简体" w:cs="楷体-简"/>
          <w:color w:val="000000"/>
          <w:sz w:val="24"/>
          <w:szCs w:val="24"/>
          <w:lang w:eastAsia="zh-CN"/>
        </w:rPr>
        <w:t>签约时间：</w:t>
      </w:r>
      <w:r>
        <w:rPr>
          <w:rFonts w:hint="eastAsia" w:ascii="方正仿宋简体" w:hAnsi="楷体-简" w:eastAsia="方正仿宋简体" w:cs="楷体-简"/>
          <w:b/>
          <w:sz w:val="24"/>
          <w:szCs w:val="24"/>
          <w:u w:val="single"/>
          <w:lang w:eastAsia="zh-CN"/>
        </w:rPr>
        <w:t xml:space="preserve">     </w:t>
      </w:r>
      <w:r>
        <w:rPr>
          <w:rFonts w:hint="eastAsia" w:ascii="方正仿宋简体" w:hAnsi="楷体-简" w:eastAsia="方正仿宋简体" w:cs="楷体-简"/>
          <w:color w:val="000000"/>
          <w:sz w:val="24"/>
          <w:szCs w:val="24"/>
          <w:u w:val="single"/>
          <w:lang w:eastAsia="zh-CN"/>
        </w:rPr>
        <w:t xml:space="preserve">                   </w:t>
      </w:r>
    </w:p>
    <w:p w14:paraId="74DA38E6">
      <w:pPr>
        <w:spacing w:line="360" w:lineRule="auto"/>
        <w:rPr>
          <w:rFonts w:ascii="方正仿宋简体" w:hAnsi="楷体-简" w:eastAsia="方正仿宋简体" w:cs="楷体-简"/>
          <w:color w:val="000000"/>
          <w:sz w:val="24"/>
          <w:szCs w:val="24"/>
          <w:lang w:eastAsia="zh-CN"/>
        </w:rPr>
      </w:pPr>
      <w:r>
        <w:rPr>
          <w:rFonts w:hint="eastAsia" w:ascii="方正仿宋简体" w:hAnsi="楷体-简" w:eastAsia="方正仿宋简体" w:cs="楷体-简"/>
          <w:color w:val="000000"/>
          <w:sz w:val="24"/>
          <w:szCs w:val="24"/>
          <w:lang w:eastAsia="zh-CN"/>
        </w:rPr>
        <w:t>签约地点：</w:t>
      </w:r>
      <w:r>
        <w:rPr>
          <w:rFonts w:hint="eastAsia" w:ascii="方正仿宋简体" w:hAnsi="楷体-简" w:eastAsia="方正仿宋简体" w:cs="楷体-简"/>
          <w:b/>
          <w:sz w:val="24"/>
          <w:szCs w:val="24"/>
          <w:u w:val="single"/>
          <w:lang w:eastAsia="zh-CN"/>
        </w:rPr>
        <w:t xml:space="preserve">     </w:t>
      </w:r>
      <w:r>
        <w:rPr>
          <w:rFonts w:hint="eastAsia" w:ascii="方正仿宋简体" w:hAnsi="楷体-简" w:eastAsia="方正仿宋简体" w:cs="楷体-简"/>
          <w:color w:val="000000"/>
          <w:sz w:val="24"/>
          <w:szCs w:val="24"/>
          <w:u w:val="single"/>
          <w:lang w:eastAsia="zh-CN"/>
        </w:rPr>
        <w:t xml:space="preserve">            </w:t>
      </w:r>
    </w:p>
    <w:p w14:paraId="07EC1F38">
      <w:pPr>
        <w:spacing w:before="0" w:beforeAutospacing="0" w:after="0" w:afterAutospacing="0"/>
        <w:rPr>
          <w:rFonts w:ascii="方正仿宋简体" w:hAnsi="楷体-简" w:eastAsia="方正仿宋简体" w:cs="楷体-简"/>
          <w:color w:val="000000"/>
          <w:sz w:val="24"/>
          <w:szCs w:val="24"/>
          <w:lang w:eastAsia="zh-CN"/>
        </w:rPr>
      </w:pPr>
      <w:r>
        <w:rPr>
          <w:rFonts w:ascii="方正仿宋简体" w:hAnsi="楷体-简" w:eastAsia="方正仿宋简体" w:cs="楷体-简"/>
          <w:color w:val="000000"/>
          <w:sz w:val="24"/>
          <w:szCs w:val="24"/>
          <w:lang w:eastAsia="zh-CN"/>
        </w:rPr>
        <w:br w:type="page"/>
      </w:r>
    </w:p>
    <w:p w14:paraId="2936FB4B">
      <w:pPr>
        <w:spacing w:before="0" w:beforeAutospacing="0" w:after="0" w:afterAutospacing="0" w:line="360" w:lineRule="auto"/>
        <w:ind w:firstLine="480" w:firstLineChars="200"/>
        <w:jc w:val="center"/>
        <w:rPr>
          <w:rFonts w:ascii="方正仿宋简体" w:hAnsi="楷体-简" w:eastAsia="方正仿宋简体" w:cs="楷体-简"/>
          <w:color w:val="000000"/>
          <w:sz w:val="24"/>
          <w:szCs w:val="24"/>
          <w:lang w:eastAsia="zh-CN"/>
        </w:rPr>
      </w:pPr>
      <w:r>
        <w:rPr>
          <w:rFonts w:hint="eastAsia" w:ascii="方正仿宋简体" w:hAnsi="楷体-简" w:eastAsia="方正仿宋简体" w:cs="楷体-简"/>
          <w:color w:val="000000"/>
          <w:sz w:val="24"/>
          <w:szCs w:val="24"/>
          <w:lang w:eastAsia="zh-CN"/>
        </w:rPr>
        <w:t>第一部分 合同协议书</w:t>
      </w:r>
    </w:p>
    <w:p w14:paraId="3D5CBB5F">
      <w:pPr>
        <w:spacing w:before="0" w:beforeAutospacing="0" w:after="0" w:afterAutospacing="0" w:line="360" w:lineRule="auto"/>
        <w:ind w:firstLine="480" w:firstLineChars="200"/>
        <w:jc w:val="both"/>
        <w:rPr>
          <w:rFonts w:ascii="方正仿宋简体" w:hAnsi="楷体-简" w:eastAsia="方正仿宋简体" w:cs="楷体-简"/>
          <w:color w:val="000000"/>
          <w:sz w:val="24"/>
          <w:szCs w:val="24"/>
          <w:lang w:eastAsia="zh-CN"/>
        </w:rPr>
      </w:pPr>
      <w:r>
        <w:rPr>
          <w:rFonts w:hint="eastAsia" w:ascii="方正仿宋简体" w:hAnsi="楷体-简" w:eastAsia="方正仿宋简体" w:cs="楷体-简"/>
          <w:color w:val="000000"/>
          <w:sz w:val="24"/>
          <w:szCs w:val="24"/>
          <w:lang w:eastAsia="zh-CN"/>
        </w:rPr>
        <w:t>根据《中华人民共和国民法典》及其他有关法律、法规，经双方友好协商，就甲方委托乙方编制</w:t>
      </w:r>
      <w:r>
        <w:rPr>
          <w:rFonts w:hint="eastAsia" w:ascii="方正仿宋简体" w:hAnsi="楷体-简" w:eastAsia="方正仿宋简体" w:cs="楷体-简"/>
          <w:color w:val="000000"/>
          <w:sz w:val="24"/>
          <w:szCs w:val="24"/>
          <w:u w:val="single"/>
          <w:lang w:eastAsia="zh-CN"/>
        </w:rPr>
        <w:t xml:space="preserve">                   </w:t>
      </w:r>
      <w:r>
        <w:rPr>
          <w:rFonts w:hint="eastAsia" w:ascii="方正仿宋简体" w:hAnsi="楷体-简" w:eastAsia="方正仿宋简体" w:cs="楷体-简"/>
          <w:color w:val="000000"/>
          <w:sz w:val="24"/>
          <w:szCs w:val="24"/>
          <w:lang w:eastAsia="zh-CN"/>
        </w:rPr>
        <w:t>可行性研究报告相关事宜达成一致，并签订本合同。</w:t>
      </w:r>
    </w:p>
    <w:p w14:paraId="37ED0626">
      <w:pPr>
        <w:pStyle w:val="4"/>
        <w:numPr>
          <w:ilvl w:val="255"/>
          <w:numId w:val="0"/>
        </w:numPr>
        <w:spacing w:before="0" w:beforeAutospacing="0" w:afterAutospacing="0" w:line="360" w:lineRule="auto"/>
        <w:ind w:firstLine="480" w:firstLineChars="200"/>
        <w:jc w:val="both"/>
        <w:rPr>
          <w:rFonts w:ascii="方正仿宋简体" w:hAnsi="楷体-简" w:eastAsia="方正仿宋简体" w:cs="楷体-简"/>
          <w:b w:val="0"/>
          <w:bCs w:val="0"/>
          <w:color w:val="000000"/>
          <w:sz w:val="24"/>
          <w:szCs w:val="24"/>
          <w:lang w:eastAsia="zh-CN"/>
        </w:rPr>
      </w:pPr>
      <w:r>
        <w:rPr>
          <w:rFonts w:hint="eastAsia" w:ascii="方正仿宋简体" w:hAnsi="楷体-简" w:eastAsia="方正仿宋简体" w:cs="楷体-简"/>
          <w:b w:val="0"/>
          <w:bCs w:val="0"/>
          <w:color w:val="000000"/>
          <w:sz w:val="24"/>
          <w:szCs w:val="24"/>
          <w:lang w:eastAsia="zh-CN"/>
        </w:rPr>
        <w:t xml:space="preserve">一、工程概况  </w:t>
      </w:r>
    </w:p>
    <w:p w14:paraId="4814BF8B">
      <w:pPr>
        <w:pStyle w:val="4"/>
        <w:spacing w:before="0" w:beforeAutospacing="0" w:afterAutospacing="0" w:line="360" w:lineRule="auto"/>
        <w:ind w:firstLine="480" w:firstLineChars="200"/>
        <w:jc w:val="both"/>
        <w:rPr>
          <w:rFonts w:ascii="方正仿宋简体" w:hAnsi="楷体-简" w:eastAsia="方正仿宋简体" w:cs="楷体-简"/>
          <w:b w:val="0"/>
          <w:bCs w:val="0"/>
          <w:color w:val="000000"/>
          <w:sz w:val="24"/>
          <w:szCs w:val="24"/>
          <w:lang w:eastAsia="zh-CN"/>
        </w:rPr>
      </w:pPr>
      <w:r>
        <w:rPr>
          <w:rFonts w:hint="eastAsia" w:ascii="方正仿宋简体" w:hAnsi="楷体-简" w:eastAsia="方正仿宋简体" w:cs="楷体-简"/>
          <w:b w:val="0"/>
          <w:bCs w:val="0"/>
          <w:color w:val="000000"/>
          <w:sz w:val="24"/>
          <w:szCs w:val="24"/>
          <w:lang w:eastAsia="zh-CN"/>
        </w:rPr>
        <w:t xml:space="preserve">（一）工程名称： </w:t>
      </w:r>
      <w:r>
        <w:rPr>
          <w:rFonts w:hint="eastAsia" w:ascii="方正仿宋简体" w:hAnsi="楷体-简" w:eastAsia="方正仿宋简体" w:cs="楷体-简"/>
          <w:b w:val="0"/>
          <w:bCs w:val="0"/>
          <w:color w:val="auto"/>
          <w:sz w:val="24"/>
          <w:szCs w:val="24"/>
          <w:u w:val="single"/>
          <w:lang w:eastAsia="zh-CN"/>
        </w:rPr>
        <w:t xml:space="preserve"> </w:t>
      </w:r>
      <w:r>
        <w:rPr>
          <w:rFonts w:hint="eastAsia" w:ascii="方正仿宋简体" w:hAnsi="楷体-简" w:eastAsia="方正仿宋简体" w:cs="楷体-简"/>
          <w:b w:val="0"/>
          <w:bCs w:val="0"/>
          <w:color w:val="000000"/>
          <w:sz w:val="24"/>
          <w:szCs w:val="24"/>
          <w:u w:val="single"/>
          <w:lang w:eastAsia="zh-CN"/>
        </w:rPr>
        <w:t>。</w:t>
      </w:r>
    </w:p>
    <w:p w14:paraId="56A5C1DD">
      <w:pPr>
        <w:pStyle w:val="4"/>
        <w:spacing w:before="0" w:beforeAutospacing="0" w:afterAutospacing="0" w:line="360" w:lineRule="auto"/>
        <w:ind w:firstLine="480" w:firstLineChars="200"/>
        <w:jc w:val="both"/>
        <w:rPr>
          <w:rFonts w:ascii="方正仿宋简体" w:hAnsi="楷体-简" w:eastAsia="方正仿宋简体" w:cs="楷体-简"/>
          <w:b w:val="0"/>
          <w:bCs w:val="0"/>
          <w:color w:val="000000"/>
          <w:sz w:val="24"/>
          <w:szCs w:val="24"/>
          <w:lang w:eastAsia="zh-CN"/>
        </w:rPr>
      </w:pPr>
      <w:r>
        <w:rPr>
          <w:rFonts w:hint="eastAsia" w:ascii="方正仿宋简体" w:hAnsi="楷体-简" w:eastAsia="方正仿宋简体" w:cs="楷体-简"/>
          <w:b w:val="0"/>
          <w:bCs w:val="0"/>
          <w:color w:val="000000"/>
          <w:sz w:val="24"/>
          <w:szCs w:val="24"/>
          <w:lang w:eastAsia="zh-CN"/>
        </w:rPr>
        <w:t>（二）估算</w:t>
      </w:r>
      <w:r>
        <w:rPr>
          <w:rFonts w:hint="eastAsia" w:ascii="方正仿宋简体" w:hAnsi="楷体-简" w:eastAsia="方正仿宋简体" w:cs="楷体-简"/>
          <w:b w:val="0"/>
          <w:bCs w:val="0"/>
          <w:color w:val="auto"/>
          <w:sz w:val="24"/>
          <w:szCs w:val="24"/>
          <w:lang w:eastAsia="zh-CN"/>
        </w:rPr>
        <w:t>投资额</w:t>
      </w:r>
      <w:r>
        <w:rPr>
          <w:rFonts w:hint="eastAsia" w:ascii="方正仿宋简体" w:hAnsi="楷体-简" w:eastAsia="方正仿宋简体" w:cs="楷体-简"/>
          <w:b w:val="0"/>
          <w:bCs w:val="0"/>
          <w:color w:val="000000"/>
          <w:sz w:val="24"/>
          <w:szCs w:val="24"/>
          <w:lang w:eastAsia="zh-CN"/>
        </w:rPr>
        <w:t>：</w:t>
      </w:r>
      <w:r>
        <w:rPr>
          <w:rFonts w:hint="eastAsia" w:ascii="方正仿宋简体" w:hAnsi="楷体-简" w:eastAsia="方正仿宋简体" w:cs="楷体-简"/>
          <w:b w:val="0"/>
          <w:bCs w:val="0"/>
          <w:color w:val="000000"/>
          <w:sz w:val="24"/>
          <w:szCs w:val="24"/>
          <w:u w:val="single"/>
          <w:lang w:eastAsia="zh-CN"/>
        </w:rPr>
        <w:t>。</w:t>
      </w:r>
    </w:p>
    <w:p w14:paraId="5067E4AF">
      <w:pPr>
        <w:pStyle w:val="4"/>
        <w:spacing w:before="0" w:beforeAutospacing="0" w:afterAutospacing="0" w:line="360" w:lineRule="auto"/>
        <w:ind w:firstLine="480" w:firstLineChars="200"/>
        <w:jc w:val="both"/>
        <w:rPr>
          <w:rFonts w:ascii="方正仿宋简体" w:hAnsi="楷体-简" w:eastAsia="方正仿宋简体" w:cs="楷体-简"/>
          <w:b w:val="0"/>
          <w:bCs w:val="0"/>
          <w:color w:val="000000"/>
          <w:sz w:val="24"/>
          <w:szCs w:val="24"/>
          <w:u w:val="single"/>
          <w:lang w:eastAsia="zh-CN"/>
        </w:rPr>
      </w:pPr>
      <w:r>
        <w:rPr>
          <w:rFonts w:hint="eastAsia" w:ascii="方正仿宋简体" w:hAnsi="楷体-简" w:eastAsia="方正仿宋简体" w:cs="楷体-简"/>
          <w:b w:val="0"/>
          <w:bCs w:val="0"/>
          <w:color w:val="000000"/>
          <w:sz w:val="24"/>
          <w:szCs w:val="24"/>
          <w:lang w:eastAsia="zh-CN"/>
        </w:rPr>
        <w:t>（三）工程地点：</w:t>
      </w:r>
      <w:r>
        <w:rPr>
          <w:rFonts w:hint="eastAsia" w:ascii="方正仿宋简体" w:hAnsi="楷体-简" w:eastAsia="方正仿宋简体" w:cs="楷体-简"/>
          <w:b w:val="0"/>
          <w:bCs w:val="0"/>
          <w:sz w:val="24"/>
          <w:szCs w:val="24"/>
          <w:u w:val="single"/>
          <w:lang w:eastAsia="zh-CN"/>
        </w:rPr>
        <w:t xml:space="preserve"> </w:t>
      </w:r>
      <w:r>
        <w:rPr>
          <w:rFonts w:hint="eastAsia" w:ascii="方正仿宋简体" w:hAnsi="楷体-简" w:eastAsia="方正仿宋简体" w:cs="楷体-简"/>
          <w:b w:val="0"/>
          <w:bCs w:val="0"/>
          <w:color w:val="000000"/>
          <w:sz w:val="24"/>
          <w:szCs w:val="24"/>
          <w:u w:val="single"/>
          <w:lang w:eastAsia="zh-CN"/>
        </w:rPr>
        <w:t xml:space="preserve"> 。</w:t>
      </w:r>
    </w:p>
    <w:p w14:paraId="5DBA99C7">
      <w:pPr>
        <w:spacing w:before="0" w:beforeAutospacing="0" w:after="0" w:afterAutospacing="0" w:line="360" w:lineRule="auto"/>
        <w:ind w:firstLine="480" w:firstLineChars="200"/>
        <w:jc w:val="both"/>
        <w:rPr>
          <w:rFonts w:ascii="方正仿宋简体" w:hAnsi="楷体-简" w:eastAsia="方正仿宋简体" w:cs="楷体-简"/>
          <w:sz w:val="24"/>
          <w:szCs w:val="24"/>
          <w:lang w:eastAsia="zh-CN"/>
        </w:rPr>
      </w:pPr>
      <w:r>
        <w:rPr>
          <w:rFonts w:hint="eastAsia" w:ascii="方正仿宋简体" w:hAnsi="楷体-简" w:eastAsia="方正仿宋简体" w:cs="楷体-简"/>
          <w:color w:val="000000"/>
          <w:sz w:val="24"/>
          <w:szCs w:val="24"/>
          <w:lang w:eastAsia="zh-CN"/>
        </w:rPr>
        <w:t>二、服务内容</w:t>
      </w:r>
      <w:bookmarkStart w:id="4" w:name="_GoBack"/>
      <w:bookmarkEnd w:id="4"/>
    </w:p>
    <w:p w14:paraId="4E066E37">
      <w:pPr>
        <w:pStyle w:val="2"/>
        <w:spacing w:before="0" w:beforeAutospacing="0" w:after="0" w:afterAutospacing="0" w:line="360" w:lineRule="auto"/>
        <w:ind w:firstLine="480"/>
        <w:jc w:val="both"/>
        <w:rPr>
          <w:rFonts w:ascii="方正仿宋简体" w:hAnsi="楷体-简" w:eastAsia="方正仿宋简体" w:cs="楷体-简"/>
          <w:color w:val="000000"/>
          <w:sz w:val="24"/>
          <w:szCs w:val="24"/>
          <w:lang w:eastAsia="zh-CN"/>
        </w:rPr>
      </w:pPr>
      <w:r>
        <w:rPr>
          <w:rFonts w:hint="eastAsia" w:ascii="方正仿宋简体" w:hAnsi="楷体-简" w:eastAsia="方正仿宋简体" w:cs="楷体-简"/>
          <w:color w:val="000000"/>
          <w:sz w:val="24"/>
          <w:szCs w:val="24"/>
          <w:u w:val="single"/>
          <w:lang w:eastAsia="zh-CN"/>
        </w:rPr>
        <w:t xml:space="preserve">         </w:t>
      </w:r>
      <w:r>
        <w:rPr>
          <w:rFonts w:hint="eastAsia" w:ascii="方正仿宋简体" w:hAnsi="楷体-简" w:eastAsia="方正仿宋简体" w:cs="楷体-简"/>
          <w:color w:val="000000"/>
          <w:sz w:val="24"/>
          <w:szCs w:val="24"/>
          <w:lang w:eastAsia="zh-CN"/>
        </w:rPr>
        <w:t>可行性研究报告（以下简称：“报告”）、项目实施方案、区域评估报告、项目实施计划的编制、修改、配合评审以及甲方要求提供的其他服务。</w:t>
      </w:r>
    </w:p>
    <w:p w14:paraId="39F9F644">
      <w:pPr>
        <w:spacing w:before="0" w:beforeAutospacing="0" w:after="0" w:afterAutospacing="0" w:line="360" w:lineRule="auto"/>
        <w:ind w:firstLine="480" w:firstLineChars="200"/>
        <w:jc w:val="both"/>
        <w:rPr>
          <w:rFonts w:ascii="方正仿宋简体" w:hAnsi="楷体-简" w:eastAsia="方正仿宋简体" w:cs="楷体-简"/>
          <w:sz w:val="24"/>
          <w:szCs w:val="24"/>
          <w:lang w:eastAsia="zh-CN"/>
        </w:rPr>
      </w:pPr>
      <w:r>
        <w:rPr>
          <w:rFonts w:hint="eastAsia" w:ascii="方正仿宋简体" w:hAnsi="楷体-简" w:eastAsia="方正仿宋简体" w:cs="楷体-简"/>
          <w:sz w:val="24"/>
          <w:szCs w:val="24"/>
          <w:lang w:eastAsia="zh-CN"/>
        </w:rPr>
        <w:t>三、服务成果的提交时间、形式、份数</w:t>
      </w:r>
    </w:p>
    <w:p w14:paraId="73DD9755">
      <w:pPr>
        <w:spacing w:before="0" w:beforeAutospacing="0" w:after="0" w:afterAutospacing="0" w:line="360" w:lineRule="auto"/>
        <w:ind w:firstLine="480" w:firstLineChars="200"/>
        <w:jc w:val="both"/>
        <w:rPr>
          <w:rFonts w:ascii="方正仿宋简体" w:hAnsi="楷体-简" w:eastAsia="方正仿宋简体" w:cs="楷体-简"/>
          <w:sz w:val="24"/>
          <w:szCs w:val="24"/>
          <w:lang w:eastAsia="zh-CN"/>
        </w:rPr>
      </w:pPr>
      <w:r>
        <w:rPr>
          <w:rFonts w:hint="eastAsia" w:ascii="方正仿宋简体" w:hAnsi="楷体-简" w:eastAsia="方正仿宋简体" w:cs="楷体-简"/>
          <w:sz w:val="24"/>
          <w:szCs w:val="24"/>
          <w:lang w:eastAsia="zh-CN"/>
        </w:rPr>
        <w:t>（一）提交时间</w:t>
      </w:r>
    </w:p>
    <w:p w14:paraId="11460795">
      <w:pPr>
        <w:spacing w:before="0" w:beforeAutospacing="0" w:after="0" w:afterAutospacing="0" w:line="360" w:lineRule="auto"/>
        <w:ind w:firstLine="480" w:firstLineChars="200"/>
        <w:jc w:val="both"/>
        <w:rPr>
          <w:rFonts w:hint="eastAsia" w:ascii="方正仿宋简体" w:hAnsi="楷体-简" w:eastAsia="方正仿宋简体" w:cs="楷体-简"/>
          <w:sz w:val="24"/>
          <w:szCs w:val="24"/>
          <w:lang w:val="en-US" w:eastAsia="zh-CN"/>
        </w:rPr>
      </w:pPr>
      <w:r>
        <w:rPr>
          <w:rFonts w:hint="eastAsia" w:ascii="方正仿宋简体" w:hAnsi="楷体-简" w:eastAsia="方正仿宋简体" w:cs="楷体-简"/>
          <w:sz w:val="24"/>
          <w:szCs w:val="24"/>
          <w:lang w:val="en-US" w:eastAsia="zh-CN"/>
        </w:rPr>
        <w:t>合同签订之日起10日内完成融资咨询服务并出具可行性研究报告。</w:t>
      </w:r>
    </w:p>
    <w:p w14:paraId="280F1271">
      <w:pPr>
        <w:spacing w:before="0" w:beforeAutospacing="0" w:after="0" w:afterAutospacing="0" w:line="360" w:lineRule="auto"/>
        <w:ind w:firstLine="480" w:firstLineChars="200"/>
        <w:jc w:val="both"/>
        <w:rPr>
          <w:rFonts w:ascii="方正仿宋简体" w:hAnsi="楷体-简" w:eastAsia="方正仿宋简体" w:cs="楷体-简"/>
          <w:sz w:val="24"/>
          <w:szCs w:val="24"/>
          <w:lang w:eastAsia="zh-CN"/>
        </w:rPr>
      </w:pPr>
      <w:r>
        <w:rPr>
          <w:rFonts w:hint="eastAsia" w:ascii="方正仿宋简体" w:hAnsi="楷体-简" w:eastAsia="方正仿宋简体" w:cs="楷体-简"/>
          <w:sz w:val="24"/>
          <w:szCs w:val="24"/>
          <w:lang w:eastAsia="zh-CN"/>
        </w:rPr>
        <w:t>（二）乙方提交的报告的形式、份数：</w:t>
      </w:r>
      <w:r>
        <w:rPr>
          <w:rFonts w:hint="eastAsia" w:ascii="方正仿宋简体" w:hAnsi="楷体-简" w:eastAsia="方正仿宋简体" w:cs="楷体-简"/>
          <w:sz w:val="24"/>
          <w:szCs w:val="24"/>
          <w:u w:val="single"/>
          <w:lang w:eastAsia="zh-CN"/>
        </w:rPr>
        <w:t xml:space="preserve">    </w:t>
      </w:r>
      <w:r>
        <w:rPr>
          <w:rFonts w:hint="eastAsia" w:ascii="方正仿宋简体" w:hAnsi="楷体-简" w:eastAsia="方正仿宋简体" w:cs="楷体-简"/>
          <w:color w:val="000000"/>
          <w:sz w:val="24"/>
          <w:szCs w:val="24"/>
          <w:u w:val="single"/>
          <w:lang w:eastAsia="zh-CN"/>
        </w:rPr>
        <w:t xml:space="preserve">        。 </w:t>
      </w:r>
    </w:p>
    <w:p w14:paraId="1B58AA75">
      <w:pPr>
        <w:pStyle w:val="2"/>
        <w:numPr>
          <w:ilvl w:val="255"/>
          <w:numId w:val="0"/>
        </w:numPr>
        <w:spacing w:before="0" w:beforeAutospacing="0" w:after="0" w:afterAutospacing="0" w:line="360" w:lineRule="auto"/>
        <w:ind w:firstLine="480" w:firstLineChars="200"/>
        <w:jc w:val="both"/>
        <w:rPr>
          <w:rFonts w:ascii="方正仿宋简体" w:hAnsi="楷体-简" w:eastAsia="方正仿宋简体" w:cs="楷体-简"/>
          <w:color w:val="000000"/>
          <w:sz w:val="24"/>
          <w:szCs w:val="24"/>
        </w:rPr>
      </w:pPr>
      <w:r>
        <w:rPr>
          <w:rFonts w:hint="eastAsia" w:ascii="方正仿宋简体" w:hAnsi="楷体-简" w:eastAsia="方正仿宋简体" w:cs="楷体-简"/>
          <w:color w:val="000000"/>
          <w:sz w:val="24"/>
          <w:szCs w:val="24"/>
        </w:rPr>
        <w:t>四、合同价款及支付</w:t>
      </w:r>
    </w:p>
    <w:p w14:paraId="349E5B02">
      <w:pPr>
        <w:widowControl w:val="0"/>
        <w:spacing w:before="0" w:beforeAutospacing="0" w:after="0" w:afterAutospacing="0" w:line="360" w:lineRule="auto"/>
        <w:ind w:firstLine="480" w:firstLineChars="200"/>
        <w:jc w:val="both"/>
        <w:rPr>
          <w:rFonts w:ascii="方正仿宋简体" w:hAnsi="楷体-简" w:eastAsia="方正仿宋简体" w:cs="楷体-简"/>
          <w:sz w:val="24"/>
          <w:szCs w:val="24"/>
        </w:rPr>
      </w:pPr>
      <w:r>
        <w:rPr>
          <w:rFonts w:hint="eastAsia" w:ascii="方正仿宋简体" w:hAnsi="楷体-简" w:eastAsia="方正仿宋简体" w:cs="楷体-简"/>
          <w:sz w:val="24"/>
          <w:szCs w:val="24"/>
        </w:rPr>
        <w:t>（一）合同价款</w:t>
      </w:r>
    </w:p>
    <w:p w14:paraId="42F651FB">
      <w:pPr>
        <w:widowControl w:val="0"/>
        <w:spacing w:before="0" w:beforeAutospacing="0" w:after="0" w:afterAutospacing="0" w:line="360" w:lineRule="auto"/>
        <w:ind w:firstLine="560"/>
        <w:jc w:val="both"/>
        <w:rPr>
          <w:rFonts w:ascii="方正仿宋简体" w:hAnsi="楷体-简" w:eastAsia="方正仿宋简体" w:cs="楷体-简"/>
          <w:sz w:val="24"/>
          <w:szCs w:val="24"/>
          <w:lang w:eastAsia="zh-CN"/>
        </w:rPr>
      </w:pPr>
      <w:r>
        <w:rPr>
          <w:rFonts w:hint="eastAsia" w:ascii="方正仿宋简体" w:hAnsi="楷体-简" w:eastAsia="方正仿宋简体" w:cs="楷体-简"/>
          <w:sz w:val="24"/>
          <w:szCs w:val="24"/>
          <w:lang w:eastAsia="zh-CN"/>
        </w:rPr>
        <w:t>1、本合同咨询服务费为   元（大写人民币   ，</w:t>
      </w:r>
      <w:r>
        <w:rPr>
          <w:rFonts w:ascii="方正仿宋简体" w:hAnsi="楷体-简" w:eastAsia="方正仿宋简体" w:cs="楷体-简"/>
          <w:sz w:val="24"/>
          <w:szCs w:val="24"/>
          <w:lang w:eastAsia="zh-CN"/>
        </w:rPr>
        <w:t>含税</w:t>
      </w:r>
      <w:r>
        <w:rPr>
          <w:rFonts w:hint="eastAsia" w:ascii="方正仿宋简体" w:hAnsi="楷体-简" w:eastAsia="方正仿宋简体" w:cs="楷体-简"/>
          <w:sz w:val="24"/>
          <w:szCs w:val="24"/>
          <w:lang w:eastAsia="zh-CN"/>
        </w:rPr>
        <w:t>）。</w:t>
      </w:r>
    </w:p>
    <w:p w14:paraId="68F6A19F">
      <w:pPr>
        <w:widowControl w:val="0"/>
        <w:spacing w:before="0" w:beforeAutospacing="0" w:after="0" w:afterAutospacing="0" w:line="360" w:lineRule="auto"/>
        <w:ind w:firstLine="560"/>
        <w:jc w:val="both"/>
        <w:rPr>
          <w:rFonts w:ascii="方正仿宋简体" w:hAnsi="楷体-简" w:eastAsia="方正仿宋简体" w:cs="楷体-简"/>
          <w:sz w:val="24"/>
          <w:szCs w:val="24"/>
          <w:lang w:eastAsia="zh-CN"/>
        </w:rPr>
      </w:pPr>
      <w:r>
        <w:rPr>
          <w:rFonts w:hint="eastAsia" w:ascii="方正仿宋简体" w:hAnsi="楷体-简" w:eastAsia="方正仿宋简体" w:cs="楷体-简"/>
          <w:sz w:val="24"/>
          <w:szCs w:val="24"/>
          <w:lang w:eastAsia="zh-CN"/>
        </w:rPr>
        <w:t>2、乙方为甲方提供服务期间，乙方工作人员的交通、通讯、食宿、协调等日常费用由乙方自理。</w:t>
      </w:r>
    </w:p>
    <w:p w14:paraId="1CA1C6E6">
      <w:pPr>
        <w:spacing w:before="0" w:beforeAutospacing="0" w:after="0" w:afterAutospacing="0" w:line="360" w:lineRule="auto"/>
        <w:ind w:left="560"/>
        <w:jc w:val="both"/>
        <w:rPr>
          <w:rFonts w:ascii="方正仿宋简体" w:hAnsi="楷体-简" w:eastAsia="方正仿宋简体" w:cs="楷体-简"/>
          <w:color w:val="000000"/>
          <w:sz w:val="24"/>
          <w:szCs w:val="24"/>
          <w:u w:val="single"/>
          <w:lang w:eastAsia="zh-CN"/>
        </w:rPr>
      </w:pPr>
      <w:r>
        <w:rPr>
          <w:rFonts w:hint="eastAsia" w:ascii="方正仿宋简体" w:hAnsi="楷体-简" w:eastAsia="方正仿宋简体" w:cs="楷体-简"/>
          <w:sz w:val="24"/>
          <w:szCs w:val="24"/>
          <w:lang w:eastAsia="zh-CN"/>
        </w:rPr>
        <w:t>（二）付款时间</w:t>
      </w:r>
    </w:p>
    <w:p w14:paraId="6049F9AE">
      <w:pPr>
        <w:widowControl w:val="0"/>
        <w:spacing w:before="0" w:beforeAutospacing="0" w:after="0" w:afterAutospacing="0" w:line="360" w:lineRule="auto"/>
        <w:ind w:firstLine="480" w:firstLineChars="200"/>
        <w:jc w:val="both"/>
        <w:rPr>
          <w:rFonts w:ascii="方正仿宋简体" w:hAnsi="楷体-简" w:eastAsia="方正仿宋简体" w:cs="楷体-简"/>
          <w:sz w:val="24"/>
          <w:szCs w:val="24"/>
          <w:lang w:eastAsia="zh-CN"/>
        </w:rPr>
      </w:pPr>
      <w:r>
        <w:rPr>
          <w:rFonts w:hint="eastAsia" w:ascii="方正仿宋简体" w:hAnsi="楷体-简" w:eastAsia="方正仿宋简体" w:cs="楷体-简"/>
          <w:sz w:val="24"/>
          <w:szCs w:val="24"/>
          <w:lang w:eastAsia="zh-CN"/>
        </w:rPr>
        <w:t>1、本合同签订后，乙方提交的报告通过银行贷审会的审查批准后</w:t>
      </w:r>
      <w:r>
        <w:rPr>
          <w:rFonts w:hint="eastAsia" w:ascii="方正仿宋简体" w:hAnsi="楷体-简" w:eastAsia="方正仿宋简体" w:cs="楷体-简"/>
          <w:color w:val="000000"/>
          <w:sz w:val="24"/>
          <w:szCs w:val="24"/>
          <w:u w:val="single"/>
          <w:lang w:eastAsia="zh-CN"/>
        </w:rPr>
        <w:t xml:space="preserve"> 15 </w:t>
      </w:r>
      <w:r>
        <w:rPr>
          <w:rFonts w:hint="eastAsia" w:ascii="方正仿宋简体" w:hAnsi="楷体-简" w:eastAsia="方正仿宋简体" w:cs="楷体-简"/>
          <w:sz w:val="24"/>
          <w:szCs w:val="24"/>
          <w:lang w:eastAsia="zh-CN"/>
        </w:rPr>
        <w:t>个工作日内，甲方一次性支付费用，</w:t>
      </w:r>
      <w:r>
        <w:rPr>
          <w:rFonts w:hint="eastAsia" w:ascii="方正仿宋简体" w:hAnsi="楷体-简" w:eastAsia="方正仿宋简体" w:cs="楷体-简"/>
          <w:color w:val="000000"/>
          <w:sz w:val="24"/>
          <w:szCs w:val="24"/>
          <w:lang w:eastAsia="zh-CN"/>
        </w:rPr>
        <w:t>即</w:t>
      </w:r>
      <w:r>
        <w:rPr>
          <w:rFonts w:hint="eastAsia" w:ascii="方正仿宋简体" w:hAnsi="楷体-简" w:eastAsia="方正仿宋简体" w:cs="楷体-简"/>
          <w:sz w:val="24"/>
          <w:szCs w:val="24"/>
          <w:lang w:eastAsia="zh-CN"/>
        </w:rPr>
        <w:t>人民币</w:t>
      </w:r>
      <w:r>
        <w:rPr>
          <w:rFonts w:hint="eastAsia" w:ascii="方正仿宋简体" w:hAnsi="楷体-简" w:eastAsia="方正仿宋简体" w:cs="楷体-简"/>
          <w:color w:val="000000"/>
          <w:sz w:val="24"/>
          <w:szCs w:val="24"/>
          <w:u w:val="single"/>
          <w:lang w:eastAsia="zh-CN"/>
        </w:rPr>
        <w:t xml:space="preserve">    </w:t>
      </w:r>
      <w:r>
        <w:rPr>
          <w:rFonts w:hint="eastAsia" w:ascii="方正仿宋简体" w:hAnsi="楷体-简" w:eastAsia="方正仿宋简体" w:cs="楷体-简"/>
          <w:sz w:val="24"/>
          <w:szCs w:val="24"/>
          <w:lang w:eastAsia="zh-CN"/>
        </w:rPr>
        <w:t xml:space="preserve">元（大写：  </w:t>
      </w:r>
      <w:r>
        <w:rPr>
          <w:rFonts w:hint="eastAsia" w:ascii="方正仿宋简体" w:hAnsi="楷体-简" w:eastAsia="方正仿宋简体" w:cs="楷体-简"/>
          <w:color w:val="000000"/>
          <w:sz w:val="24"/>
          <w:szCs w:val="24"/>
          <w:u w:val="single"/>
          <w:lang w:eastAsia="zh-CN"/>
        </w:rPr>
        <w:t>整</w:t>
      </w:r>
      <w:r>
        <w:rPr>
          <w:rFonts w:hint="eastAsia" w:ascii="方正仿宋简体" w:hAnsi="楷体-简" w:eastAsia="方正仿宋简体" w:cs="楷体-简"/>
          <w:sz w:val="24"/>
          <w:szCs w:val="24"/>
          <w:lang w:eastAsia="zh-CN"/>
        </w:rPr>
        <w:t>）。</w:t>
      </w:r>
    </w:p>
    <w:p w14:paraId="6C738838">
      <w:pPr>
        <w:spacing w:before="0" w:beforeAutospacing="0" w:after="0" w:afterAutospacing="0" w:line="360" w:lineRule="auto"/>
        <w:ind w:firstLine="480" w:firstLineChars="200"/>
        <w:jc w:val="both"/>
        <w:rPr>
          <w:rFonts w:ascii="方正仿宋简体" w:hAnsi="楷体-简" w:eastAsia="方正仿宋简体" w:cs="楷体-简"/>
          <w:color w:val="000000"/>
          <w:sz w:val="24"/>
          <w:szCs w:val="24"/>
          <w:lang w:eastAsia="zh-CN"/>
        </w:rPr>
      </w:pPr>
      <w:r>
        <w:rPr>
          <w:rFonts w:hint="eastAsia" w:ascii="方正仿宋简体" w:hAnsi="楷体-简" w:eastAsia="方正仿宋简体" w:cs="楷体-简"/>
          <w:color w:val="000000"/>
          <w:sz w:val="24"/>
          <w:szCs w:val="24"/>
          <w:lang w:eastAsia="zh-CN"/>
        </w:rPr>
        <w:t>（三）甲方付款前，乙方应提供等额合法有效的</w:t>
      </w:r>
      <w:r>
        <w:rPr>
          <w:rFonts w:hint="eastAsia" w:ascii="方正仿宋简体" w:hAnsi="楷体-简" w:eastAsia="方正仿宋简体" w:cs="楷体-简"/>
          <w:color w:val="000000"/>
          <w:sz w:val="24"/>
          <w:szCs w:val="24"/>
          <w:u w:val="single"/>
          <w:lang w:eastAsia="zh-CN"/>
        </w:rPr>
        <w:t xml:space="preserve">    </w:t>
      </w:r>
      <w:r>
        <w:rPr>
          <w:rFonts w:hint="eastAsia" w:ascii="方正仿宋简体" w:hAnsi="楷体-简" w:eastAsia="方正仿宋简体" w:cs="楷体-简"/>
          <w:color w:val="000000"/>
          <w:sz w:val="24"/>
          <w:szCs w:val="24"/>
          <w:lang w:eastAsia="zh-CN"/>
        </w:rPr>
        <w:t>（专用/普通）发票、符合甲方要求的请款申请，否则甲方有权拒绝付款，且不视为违约。</w:t>
      </w:r>
    </w:p>
    <w:p w14:paraId="424801AC">
      <w:pPr>
        <w:pStyle w:val="2"/>
        <w:adjustRightInd w:val="0"/>
        <w:spacing w:before="0" w:beforeAutospacing="0" w:after="0" w:afterAutospacing="0" w:line="360" w:lineRule="auto"/>
        <w:ind w:firstLine="480"/>
        <w:jc w:val="both"/>
        <w:rPr>
          <w:rFonts w:ascii="方正仿宋简体" w:hAnsi="楷体-简" w:eastAsia="方正仿宋简体" w:cs="楷体-简"/>
          <w:sz w:val="24"/>
          <w:szCs w:val="24"/>
          <w:lang w:eastAsia="zh-CN"/>
        </w:rPr>
      </w:pPr>
      <w:r>
        <w:rPr>
          <w:rFonts w:hint="eastAsia" w:ascii="方正仿宋简体" w:hAnsi="楷体-简" w:eastAsia="方正仿宋简体" w:cs="楷体-简"/>
          <w:color w:val="000000"/>
          <w:sz w:val="24"/>
          <w:szCs w:val="24"/>
          <w:lang w:eastAsia="zh-CN"/>
        </w:rPr>
        <w:t>（四）本合同履行过程中，如遇政策变更，税率及税费根据政策作相应调整。</w:t>
      </w:r>
    </w:p>
    <w:p w14:paraId="7538F1EE">
      <w:pPr>
        <w:spacing w:before="0" w:beforeAutospacing="0" w:after="0" w:afterAutospacing="0" w:line="360" w:lineRule="auto"/>
        <w:ind w:firstLine="480" w:firstLineChars="200"/>
        <w:jc w:val="both"/>
        <w:rPr>
          <w:rFonts w:ascii="方正仿宋简体" w:hAnsi="楷体-简" w:eastAsia="方正仿宋简体" w:cs="楷体-简"/>
          <w:color w:val="000000"/>
          <w:sz w:val="24"/>
          <w:szCs w:val="24"/>
          <w:lang w:eastAsia="zh-CN"/>
        </w:rPr>
      </w:pPr>
      <w:r>
        <w:rPr>
          <w:rFonts w:hint="eastAsia" w:ascii="方正仿宋简体" w:hAnsi="楷体-简" w:eastAsia="方正仿宋简体" w:cs="楷体-简"/>
          <w:color w:val="000000"/>
          <w:sz w:val="24"/>
          <w:szCs w:val="24"/>
          <w:lang w:eastAsia="zh-CN"/>
        </w:rPr>
        <w:t>五、其他补充条款（</w:t>
      </w:r>
      <w:r>
        <w:rPr>
          <w:rFonts w:ascii="方正仿宋简体" w:hAnsi="楷体-简" w:eastAsia="方正仿宋简体" w:cs="楷体-简"/>
          <w:color w:val="000000"/>
          <w:sz w:val="24"/>
          <w:szCs w:val="24"/>
          <w:lang w:eastAsia="zh-CN"/>
        </w:rPr>
        <w:t>注：</w:t>
      </w:r>
      <w:r>
        <w:rPr>
          <w:rFonts w:hint="eastAsia" w:ascii="方正仿宋简体" w:hAnsi="楷体-简" w:eastAsia="方正仿宋简体" w:cs="楷体-简"/>
          <w:color w:val="000000"/>
          <w:sz w:val="24"/>
          <w:szCs w:val="24"/>
          <w:lang w:eastAsia="zh-CN"/>
        </w:rPr>
        <w:t>本条约定与合同其他</w:t>
      </w:r>
      <w:r>
        <w:rPr>
          <w:rFonts w:ascii="方正仿宋简体" w:hAnsi="楷体-简" w:eastAsia="方正仿宋简体" w:cs="楷体-简"/>
          <w:color w:val="000000"/>
          <w:sz w:val="24"/>
          <w:szCs w:val="24"/>
          <w:lang w:eastAsia="zh-CN"/>
        </w:rPr>
        <w:t>约定</w:t>
      </w:r>
      <w:r>
        <w:rPr>
          <w:rFonts w:hint="eastAsia" w:ascii="方正仿宋简体" w:hAnsi="楷体-简" w:eastAsia="方正仿宋简体" w:cs="楷体-简"/>
          <w:color w:val="000000"/>
          <w:sz w:val="24"/>
          <w:szCs w:val="24"/>
          <w:lang w:eastAsia="zh-CN"/>
        </w:rPr>
        <w:t>不一致的，以本条约定为准）</w:t>
      </w:r>
    </w:p>
    <w:p w14:paraId="500043A8">
      <w:pPr>
        <w:spacing w:before="0" w:beforeAutospacing="0" w:after="0" w:afterAutospacing="0" w:line="360" w:lineRule="auto"/>
        <w:ind w:firstLine="480" w:firstLineChars="200"/>
        <w:jc w:val="both"/>
        <w:rPr>
          <w:rFonts w:ascii="方正仿宋简体" w:hAnsi="楷体-简" w:eastAsia="方正仿宋简体" w:cs="楷体-简"/>
          <w:color w:val="000000"/>
          <w:sz w:val="24"/>
          <w:szCs w:val="24"/>
          <w:lang w:eastAsia="zh-CN"/>
        </w:rPr>
      </w:pPr>
      <w:r>
        <w:rPr>
          <w:rFonts w:hint="eastAsia" w:ascii="方正仿宋简体" w:hAnsi="楷体-简" w:eastAsia="方正仿宋简体" w:cs="楷体-简"/>
          <w:sz w:val="24"/>
          <w:szCs w:val="24"/>
          <w:u w:val="single"/>
          <w:lang w:eastAsia="zh-CN"/>
        </w:rPr>
        <w:t xml:space="preserve">                                                                                  </w:t>
      </w:r>
      <w:r>
        <w:rPr>
          <w:rFonts w:hint="eastAsia" w:ascii="方正仿宋简体" w:hAnsi="楷体-简" w:eastAsia="方正仿宋简体" w:cs="楷体-简"/>
          <w:color w:val="000000"/>
          <w:sz w:val="24"/>
          <w:szCs w:val="24"/>
          <w:u w:val="single"/>
          <w:lang w:eastAsia="zh-CN"/>
        </w:rPr>
        <w:t xml:space="preserve">。 </w:t>
      </w:r>
    </w:p>
    <w:p w14:paraId="78CD778B">
      <w:pPr>
        <w:pStyle w:val="2"/>
        <w:spacing w:before="0" w:beforeAutospacing="0" w:after="0" w:afterAutospacing="0" w:line="360" w:lineRule="auto"/>
        <w:ind w:firstLine="480"/>
        <w:jc w:val="both"/>
        <w:rPr>
          <w:rFonts w:ascii="方正仿宋简体" w:hAnsi="楷体-简" w:eastAsia="方正仿宋简体" w:cs="楷体-简"/>
          <w:sz w:val="24"/>
          <w:szCs w:val="24"/>
          <w:lang w:eastAsia="zh-CN"/>
        </w:rPr>
      </w:pPr>
      <w:r>
        <w:rPr>
          <w:rFonts w:hint="eastAsia" w:ascii="方正仿宋简体" w:hAnsi="楷体-简" w:eastAsia="方正仿宋简体" w:cs="楷体-简"/>
          <w:sz w:val="24"/>
          <w:szCs w:val="24"/>
          <w:lang w:eastAsia="zh-CN"/>
        </w:rPr>
        <w:t>六、合同生效及合同份数</w:t>
      </w:r>
    </w:p>
    <w:p w14:paraId="1DBE01CA">
      <w:pPr>
        <w:pStyle w:val="2"/>
        <w:spacing w:before="0" w:beforeAutospacing="0" w:after="0" w:afterAutospacing="0" w:line="360" w:lineRule="auto"/>
        <w:ind w:firstLine="480"/>
        <w:jc w:val="both"/>
        <w:rPr>
          <w:rFonts w:ascii="方正仿宋简体" w:hAnsi="楷体-简" w:eastAsia="方正仿宋简体" w:cs="楷体-简"/>
          <w:sz w:val="24"/>
          <w:szCs w:val="24"/>
          <w:lang w:eastAsia="zh-CN"/>
        </w:rPr>
      </w:pPr>
      <w:r>
        <w:rPr>
          <w:rFonts w:hint="eastAsia" w:ascii="方正仿宋简体" w:hAnsi="楷体-简" w:eastAsia="方正仿宋简体" w:cs="楷体-简"/>
          <w:color w:val="000000"/>
          <w:sz w:val="24"/>
          <w:szCs w:val="24"/>
          <w:lang w:eastAsia="zh-CN"/>
        </w:rPr>
        <w:t>本合同一式</w:t>
      </w:r>
      <w:r>
        <w:rPr>
          <w:rFonts w:hint="eastAsia" w:ascii="方正仿宋简体" w:hAnsi="楷体-简" w:eastAsia="方正仿宋简体" w:cs="楷体-简"/>
          <w:color w:val="000000"/>
          <w:sz w:val="24"/>
          <w:szCs w:val="24"/>
          <w:u w:val="single"/>
          <w:lang w:eastAsia="zh-CN"/>
        </w:rPr>
        <w:t xml:space="preserve"> 肆 </w:t>
      </w:r>
      <w:r>
        <w:rPr>
          <w:rFonts w:hint="eastAsia" w:ascii="方正仿宋简体" w:hAnsi="楷体-简" w:eastAsia="方正仿宋简体" w:cs="楷体-简"/>
          <w:color w:val="000000"/>
          <w:sz w:val="24"/>
          <w:szCs w:val="24"/>
          <w:lang w:eastAsia="zh-CN"/>
        </w:rPr>
        <w:t>份，经甲乙双方法定代表人或授权代表签字并加盖公章后生效。甲方执</w:t>
      </w:r>
      <w:r>
        <w:rPr>
          <w:rFonts w:hint="eastAsia" w:ascii="方正仿宋简体" w:hAnsi="楷体-简" w:eastAsia="方正仿宋简体" w:cs="楷体-简"/>
          <w:color w:val="000000"/>
          <w:sz w:val="24"/>
          <w:szCs w:val="24"/>
          <w:u w:val="single"/>
          <w:lang w:eastAsia="zh-CN"/>
        </w:rPr>
        <w:t xml:space="preserve"> 贰 </w:t>
      </w:r>
      <w:r>
        <w:rPr>
          <w:rFonts w:hint="eastAsia" w:ascii="方正仿宋简体" w:hAnsi="楷体-简" w:eastAsia="方正仿宋简体" w:cs="楷体-简"/>
          <w:color w:val="000000"/>
          <w:sz w:val="24"/>
          <w:szCs w:val="24"/>
          <w:lang w:eastAsia="zh-CN"/>
        </w:rPr>
        <w:t>份、乙方执</w:t>
      </w:r>
      <w:r>
        <w:rPr>
          <w:rFonts w:hint="eastAsia" w:ascii="方正仿宋简体" w:hAnsi="楷体-简" w:eastAsia="方正仿宋简体" w:cs="楷体-简"/>
          <w:color w:val="000000"/>
          <w:sz w:val="24"/>
          <w:szCs w:val="24"/>
          <w:u w:val="single"/>
          <w:lang w:eastAsia="zh-CN"/>
        </w:rPr>
        <w:t xml:space="preserve"> 贰 </w:t>
      </w:r>
      <w:r>
        <w:rPr>
          <w:rFonts w:hint="eastAsia" w:ascii="方正仿宋简体" w:hAnsi="楷体-简" w:eastAsia="方正仿宋简体" w:cs="楷体-简"/>
          <w:color w:val="000000"/>
          <w:sz w:val="24"/>
          <w:szCs w:val="24"/>
          <w:lang w:eastAsia="zh-CN"/>
        </w:rPr>
        <w:t>份，具有同等法律效力。</w:t>
      </w:r>
    </w:p>
    <w:p w14:paraId="7075A227">
      <w:pPr>
        <w:pStyle w:val="13"/>
        <w:spacing w:before="0" w:beforeAutospacing="0" w:after="0" w:afterAutospacing="0" w:line="360" w:lineRule="auto"/>
        <w:ind w:firstLine="480"/>
        <w:rPr>
          <w:rFonts w:ascii="方正仿宋简体" w:hAnsi="楷体-简" w:eastAsia="方正仿宋简体" w:cs="楷体-简"/>
          <w:szCs w:val="24"/>
          <w:lang w:eastAsia="zh-CN"/>
        </w:rPr>
      </w:pPr>
    </w:p>
    <w:p w14:paraId="3D956030">
      <w:pPr>
        <w:adjustRightInd w:val="0"/>
        <w:snapToGrid w:val="0"/>
        <w:spacing w:before="0" w:beforeAutospacing="0" w:after="0" w:afterAutospacing="0" w:line="360" w:lineRule="auto"/>
        <w:rPr>
          <w:rFonts w:ascii="方正仿宋简体" w:hAnsi="楷体-简" w:eastAsia="方正仿宋简体" w:cs="楷体-简"/>
          <w:color w:val="000000"/>
          <w:sz w:val="24"/>
          <w:szCs w:val="24"/>
          <w:u w:val="single"/>
          <w:lang w:eastAsia="zh-CN"/>
        </w:rPr>
      </w:pPr>
      <w:r>
        <w:rPr>
          <w:rFonts w:hint="eastAsia" w:ascii="方正仿宋简体" w:hAnsi="楷体-简" w:eastAsia="方正仿宋简体" w:cs="楷体-简"/>
          <w:color w:val="000000"/>
          <w:sz w:val="24"/>
          <w:szCs w:val="24"/>
          <w:lang w:eastAsia="zh-CN"/>
        </w:rPr>
        <w:t>甲方：</w:t>
      </w:r>
      <w:r>
        <w:rPr>
          <w:rFonts w:hint="eastAsia" w:ascii="方正仿宋简体" w:hAnsi="楷体-简" w:eastAsia="方正仿宋简体" w:cs="楷体-简"/>
          <w:sz w:val="24"/>
          <w:szCs w:val="24"/>
          <w:u w:val="single"/>
          <w:lang w:eastAsia="zh-CN"/>
        </w:rPr>
        <w:t xml:space="preserve">          </w:t>
      </w:r>
      <w:r>
        <w:rPr>
          <w:rFonts w:hint="eastAsia" w:ascii="方正仿宋简体" w:hAnsi="楷体-简" w:eastAsia="方正仿宋简体" w:cs="楷体-简"/>
          <w:color w:val="000000"/>
          <w:sz w:val="24"/>
          <w:szCs w:val="24"/>
          <w:u w:val="single"/>
          <w:lang w:eastAsia="zh-CN"/>
        </w:rPr>
        <w:t xml:space="preserve">  </w:t>
      </w:r>
      <w:r>
        <w:rPr>
          <w:rFonts w:hint="eastAsia" w:ascii="方正仿宋简体" w:hAnsi="楷体-简" w:eastAsia="方正仿宋简体" w:cs="楷体-简"/>
          <w:color w:val="000000"/>
          <w:sz w:val="24"/>
          <w:szCs w:val="24"/>
          <w:lang w:eastAsia="zh-CN"/>
        </w:rPr>
        <w:t xml:space="preserve">                 乙方：               </w:t>
      </w:r>
      <w:r>
        <w:rPr>
          <w:rFonts w:hint="eastAsia" w:ascii="方正仿宋简体" w:hAnsi="楷体-简" w:eastAsia="方正仿宋简体" w:cs="楷体-简"/>
          <w:color w:val="000000"/>
          <w:sz w:val="24"/>
          <w:szCs w:val="24"/>
          <w:u w:val="single"/>
          <w:lang w:eastAsia="zh-CN"/>
        </w:rPr>
        <w:t> </w:t>
      </w:r>
    </w:p>
    <w:p w14:paraId="4CC858A0">
      <w:pPr>
        <w:adjustRightInd w:val="0"/>
        <w:snapToGrid w:val="0"/>
        <w:spacing w:before="0" w:beforeAutospacing="0" w:after="0" w:afterAutospacing="0" w:line="360" w:lineRule="auto"/>
        <w:rPr>
          <w:rFonts w:ascii="方正仿宋简体" w:hAnsi="楷体-简" w:eastAsia="方正仿宋简体" w:cs="楷体-简"/>
          <w:color w:val="000000"/>
          <w:sz w:val="24"/>
          <w:szCs w:val="24"/>
          <w:lang w:eastAsia="zh-CN"/>
        </w:rPr>
      </w:pPr>
      <w:r>
        <w:rPr>
          <w:rFonts w:hint="eastAsia" w:ascii="方正仿宋简体" w:hAnsi="楷体-简" w:eastAsia="方正仿宋简体" w:cs="楷体-简"/>
          <w:color w:val="000000"/>
          <w:sz w:val="24"/>
          <w:szCs w:val="24"/>
          <w:lang w:eastAsia="zh-CN"/>
        </w:rPr>
        <w:t>法定代表人（签字或盖章）：</w:t>
      </w:r>
      <w:r>
        <w:rPr>
          <w:rFonts w:ascii="方正仿宋简体" w:hAnsi="楷体-简" w:eastAsia="方正仿宋简体" w:cs="楷体-简"/>
          <w:color w:val="000000"/>
          <w:sz w:val="24"/>
          <w:szCs w:val="24"/>
          <w:lang w:eastAsia="zh-CN"/>
        </w:rPr>
        <w:t xml:space="preserve">        法定代表人（签字或盖章） ：</w:t>
      </w:r>
    </w:p>
    <w:p w14:paraId="394BD497">
      <w:pPr>
        <w:adjustRightInd w:val="0"/>
        <w:snapToGrid w:val="0"/>
        <w:spacing w:before="0" w:beforeAutospacing="0" w:after="0" w:afterAutospacing="0" w:line="360" w:lineRule="auto"/>
        <w:rPr>
          <w:rFonts w:ascii="方正仿宋简体" w:hAnsi="楷体-简" w:eastAsia="方正仿宋简体" w:cs="楷体-简"/>
          <w:color w:val="000000"/>
          <w:sz w:val="24"/>
          <w:szCs w:val="24"/>
          <w:lang w:eastAsia="zh-CN"/>
        </w:rPr>
      </w:pPr>
      <w:r>
        <w:rPr>
          <w:rFonts w:hint="eastAsia" w:ascii="方正仿宋简体" w:hAnsi="楷体-简" w:eastAsia="方正仿宋简体" w:cs="楷体-简"/>
          <w:color w:val="000000"/>
          <w:sz w:val="24"/>
          <w:szCs w:val="24"/>
          <w:lang w:eastAsia="zh-CN"/>
        </w:rPr>
        <w:t>或其授权代理人（签字）：</w:t>
      </w:r>
      <w:r>
        <w:rPr>
          <w:rFonts w:ascii="方正仿宋简体" w:hAnsi="楷体-简" w:eastAsia="方正仿宋简体" w:cs="楷体-简"/>
          <w:color w:val="000000"/>
          <w:sz w:val="24"/>
          <w:szCs w:val="24"/>
          <w:lang w:eastAsia="zh-CN"/>
        </w:rPr>
        <w:t xml:space="preserve">          或其授权代理人（签字）：</w:t>
      </w:r>
    </w:p>
    <w:p w14:paraId="399F63E6">
      <w:pPr>
        <w:adjustRightInd w:val="0"/>
        <w:snapToGrid w:val="0"/>
        <w:spacing w:before="0" w:beforeAutospacing="0" w:after="0" w:afterAutospacing="0" w:line="360" w:lineRule="auto"/>
        <w:rPr>
          <w:rFonts w:ascii="方正仿宋简体" w:hAnsi="楷体-简" w:eastAsia="方正仿宋简体" w:cs="楷体-简"/>
          <w:color w:val="000000"/>
          <w:sz w:val="24"/>
          <w:szCs w:val="24"/>
          <w:u w:val="single"/>
          <w:lang w:eastAsia="zh-CN"/>
        </w:rPr>
      </w:pPr>
      <w:r>
        <w:rPr>
          <w:rFonts w:hint="eastAsia" w:ascii="方正仿宋简体" w:hAnsi="楷体-简" w:eastAsia="方正仿宋简体" w:cs="楷体-简"/>
          <w:color w:val="000000"/>
          <w:sz w:val="24"/>
          <w:szCs w:val="24"/>
          <w:lang w:eastAsia="zh-CN"/>
        </w:rPr>
        <w:t>送达地址：</w:t>
      </w:r>
      <w:r>
        <w:rPr>
          <w:rFonts w:hint="eastAsia" w:ascii="方正仿宋简体" w:hAnsi="楷体-简" w:eastAsia="方正仿宋简体" w:cs="楷体-简"/>
          <w:sz w:val="24"/>
          <w:szCs w:val="24"/>
          <w:u w:val="single"/>
          <w:lang w:eastAsia="zh-CN"/>
        </w:rPr>
        <w:t xml:space="preserve">       </w:t>
      </w:r>
      <w:r>
        <w:rPr>
          <w:rFonts w:hint="eastAsia" w:ascii="方正仿宋简体" w:hAnsi="楷体-简" w:eastAsia="方正仿宋简体" w:cs="楷体-简"/>
          <w:color w:val="000000"/>
          <w:sz w:val="24"/>
          <w:szCs w:val="24"/>
          <w:u w:val="single"/>
          <w:lang w:eastAsia="zh-CN"/>
        </w:rPr>
        <w:t xml:space="preserve">       </w:t>
      </w:r>
      <w:r>
        <w:rPr>
          <w:rFonts w:hint="eastAsia" w:ascii="方正仿宋简体" w:hAnsi="楷体-简" w:eastAsia="方正仿宋简体" w:cs="楷体-简"/>
          <w:color w:val="000000"/>
          <w:sz w:val="24"/>
          <w:szCs w:val="24"/>
          <w:lang w:eastAsia="zh-CN"/>
        </w:rPr>
        <w:t xml:space="preserve">           送达地址：</w:t>
      </w:r>
      <w:r>
        <w:rPr>
          <w:rFonts w:hint="eastAsia" w:ascii="方正仿宋简体" w:hAnsi="楷体-简" w:eastAsia="方正仿宋简体" w:cs="楷体-简"/>
          <w:color w:val="000000"/>
          <w:sz w:val="24"/>
          <w:szCs w:val="24"/>
          <w:u w:val="single"/>
          <w:lang w:eastAsia="zh-CN"/>
        </w:rPr>
        <w:t xml:space="preserve"> </w:t>
      </w:r>
      <w:r>
        <w:rPr>
          <w:rFonts w:hint="eastAsia" w:ascii="方正仿宋简体" w:hAnsi="楷体-简" w:eastAsia="方正仿宋简体" w:cs="楷体-简"/>
          <w:sz w:val="24"/>
          <w:szCs w:val="24"/>
          <w:u w:val="single"/>
          <w:lang w:eastAsia="zh-CN"/>
        </w:rPr>
        <w:t xml:space="preserve">       </w:t>
      </w:r>
      <w:r>
        <w:rPr>
          <w:rFonts w:hint="eastAsia" w:ascii="方正仿宋简体" w:hAnsi="楷体-简" w:eastAsia="方正仿宋简体" w:cs="楷体-简"/>
          <w:color w:val="000000"/>
          <w:sz w:val="24"/>
          <w:szCs w:val="24"/>
          <w:u w:val="single"/>
          <w:lang w:eastAsia="zh-CN"/>
        </w:rPr>
        <w:t xml:space="preserve">                              </w:t>
      </w:r>
    </w:p>
    <w:p w14:paraId="2D900ECF">
      <w:pPr>
        <w:widowControl w:val="0"/>
        <w:adjustRightInd w:val="0"/>
        <w:snapToGrid w:val="0"/>
        <w:spacing w:before="0" w:beforeAutospacing="0" w:after="0" w:afterAutospacing="0" w:line="360" w:lineRule="auto"/>
        <w:rPr>
          <w:rFonts w:ascii="方正仿宋简体" w:hAnsi="楷体-简" w:eastAsia="方正仿宋简体" w:cs="楷体-简"/>
          <w:color w:val="000000"/>
          <w:sz w:val="24"/>
          <w:szCs w:val="24"/>
          <w:u w:val="single"/>
          <w:lang w:eastAsia="zh-CN"/>
        </w:rPr>
      </w:pPr>
      <w:r>
        <w:rPr>
          <w:rFonts w:hint="eastAsia" w:ascii="方正仿宋简体" w:hAnsi="楷体-简" w:eastAsia="方正仿宋简体" w:cs="楷体-简"/>
          <w:color w:val="000000"/>
          <w:sz w:val="24"/>
          <w:szCs w:val="24"/>
          <w:lang w:eastAsia="zh-CN"/>
        </w:rPr>
        <w:t>送达接收人：</w:t>
      </w:r>
      <w:r>
        <w:rPr>
          <w:rFonts w:hint="eastAsia" w:ascii="方正仿宋简体" w:hAnsi="楷体-简" w:eastAsia="方正仿宋简体" w:cs="楷体-简"/>
          <w:sz w:val="24"/>
          <w:szCs w:val="24"/>
          <w:u w:val="single"/>
          <w:lang w:eastAsia="zh-CN"/>
        </w:rPr>
        <w:t xml:space="preserve">                      </w:t>
      </w:r>
      <w:r>
        <w:rPr>
          <w:rFonts w:hint="eastAsia" w:ascii="方正仿宋简体" w:hAnsi="楷体-简" w:eastAsia="方正仿宋简体" w:cs="楷体-简"/>
          <w:color w:val="000000"/>
          <w:sz w:val="24"/>
          <w:szCs w:val="24"/>
          <w:lang w:eastAsia="zh-CN"/>
        </w:rPr>
        <w:t>送达接收人：</w:t>
      </w:r>
      <w:r>
        <w:rPr>
          <w:rFonts w:hint="eastAsia" w:ascii="方正仿宋简体" w:hAnsi="楷体-简" w:eastAsia="方正仿宋简体" w:cs="楷体-简"/>
          <w:sz w:val="24"/>
          <w:szCs w:val="24"/>
          <w:u w:val="single"/>
          <w:lang w:eastAsia="zh-CN"/>
        </w:rPr>
        <w:t xml:space="preserve">         </w:t>
      </w:r>
      <w:r>
        <w:rPr>
          <w:rFonts w:hint="eastAsia" w:ascii="方正仿宋简体" w:hAnsi="楷体-简" w:eastAsia="方正仿宋简体" w:cs="楷体-简"/>
          <w:color w:val="000000"/>
          <w:sz w:val="24"/>
          <w:szCs w:val="24"/>
          <w:u w:val="single"/>
          <w:lang w:eastAsia="zh-CN"/>
        </w:rPr>
        <w:t>      </w:t>
      </w:r>
      <w:r>
        <w:rPr>
          <w:rFonts w:hint="eastAsia" w:ascii="方正仿宋简体" w:hAnsi="楷体-简" w:eastAsia="方正仿宋简体" w:cs="楷体-简"/>
          <w:color w:val="000000"/>
          <w:sz w:val="24"/>
          <w:szCs w:val="24"/>
          <w:lang w:eastAsia="zh-CN"/>
        </w:rPr>
        <w:t xml:space="preserve"> </w:t>
      </w:r>
      <w:r>
        <w:rPr>
          <w:rFonts w:hint="eastAsia" w:ascii="方正仿宋简体" w:hAnsi="楷体-简" w:eastAsia="方正仿宋简体" w:cs="楷体-简"/>
          <w:color w:val="000000"/>
          <w:sz w:val="24"/>
          <w:szCs w:val="24"/>
          <w:u w:val="single"/>
          <w:lang w:eastAsia="zh-CN"/>
        </w:rPr>
        <w:t xml:space="preserve"> </w:t>
      </w:r>
    </w:p>
    <w:p w14:paraId="703E6DFD">
      <w:pPr>
        <w:pStyle w:val="13"/>
        <w:spacing w:before="0" w:beforeAutospacing="0" w:after="0" w:afterAutospacing="0" w:line="360" w:lineRule="auto"/>
        <w:ind w:firstLine="0" w:firstLineChars="0"/>
        <w:rPr>
          <w:rFonts w:ascii="方正仿宋简体" w:hAnsi="楷体-简" w:eastAsia="方正仿宋简体" w:cs="楷体-简"/>
          <w:color w:val="000000"/>
          <w:szCs w:val="24"/>
          <w:u w:val="single"/>
          <w:lang w:eastAsia="zh-CN"/>
        </w:rPr>
      </w:pPr>
      <w:r>
        <w:rPr>
          <w:rFonts w:hint="eastAsia" w:ascii="方正仿宋简体" w:hAnsi="楷体-简" w:eastAsia="方正仿宋简体" w:cs="楷体-简"/>
          <w:szCs w:val="24"/>
          <w:lang w:eastAsia="zh-CN"/>
        </w:rPr>
        <w:t>联系方式：</w:t>
      </w:r>
      <w:r>
        <w:rPr>
          <w:rFonts w:hint="eastAsia" w:ascii="方正仿宋简体" w:hAnsi="楷体-简" w:eastAsia="方正仿宋简体" w:cs="楷体-简"/>
          <w:szCs w:val="24"/>
          <w:u w:val="single"/>
          <w:lang w:eastAsia="zh-CN"/>
        </w:rPr>
        <w:t xml:space="preserve">                    </w:t>
      </w:r>
      <w:r>
        <w:rPr>
          <w:rFonts w:hint="eastAsia" w:ascii="方正仿宋简体" w:hAnsi="楷体-简" w:eastAsia="方正仿宋简体" w:cs="楷体-简"/>
          <w:color w:val="000000"/>
          <w:szCs w:val="24"/>
          <w:u w:val="single"/>
          <w:lang w:eastAsia="zh-CN"/>
        </w:rPr>
        <w:t xml:space="preserve">     </w:t>
      </w:r>
      <w:r>
        <w:rPr>
          <w:rFonts w:hint="eastAsia" w:ascii="方正仿宋简体" w:hAnsi="楷体-简" w:eastAsia="方正仿宋简体" w:cs="楷体-简"/>
          <w:szCs w:val="24"/>
          <w:lang w:eastAsia="zh-CN"/>
        </w:rPr>
        <w:t xml:space="preserve">联系方式：        </w:t>
      </w:r>
    </w:p>
    <w:p w14:paraId="62400FB5">
      <w:pPr>
        <w:pStyle w:val="13"/>
        <w:spacing w:before="0" w:beforeAutospacing="0" w:after="0" w:afterAutospacing="0" w:line="360" w:lineRule="auto"/>
        <w:ind w:firstLine="0" w:firstLineChars="0"/>
        <w:rPr>
          <w:rFonts w:ascii="方正仿宋简体" w:hAnsi="楷体-简" w:eastAsia="方正仿宋简体" w:cs="楷体-简"/>
          <w:szCs w:val="24"/>
          <w:lang w:eastAsia="zh-CN"/>
        </w:rPr>
      </w:pPr>
      <w:r>
        <w:rPr>
          <w:rFonts w:hint="eastAsia" w:ascii="方正仿宋简体" w:hAnsi="楷体-简" w:eastAsia="方正仿宋简体" w:cs="楷体-简"/>
          <w:szCs w:val="24"/>
          <w:lang w:eastAsia="zh-CN"/>
        </w:rPr>
        <w:t>账号：</w:t>
      </w:r>
      <w:r>
        <w:rPr>
          <w:rFonts w:hint="eastAsia" w:ascii="方正仿宋简体" w:hAnsi="楷体-简" w:eastAsia="方正仿宋简体" w:cs="楷体-简"/>
          <w:szCs w:val="24"/>
          <w:u w:val="single"/>
          <w:lang w:eastAsia="zh-CN"/>
        </w:rPr>
        <w:t xml:space="preserve">                            </w:t>
      </w:r>
      <w:r>
        <w:rPr>
          <w:rFonts w:hint="eastAsia" w:ascii="方正仿宋简体" w:hAnsi="楷体-简" w:eastAsia="方正仿宋简体" w:cs="楷体-简"/>
          <w:szCs w:val="24"/>
          <w:lang w:eastAsia="zh-CN"/>
        </w:rPr>
        <w:t xml:space="preserve">帐 号:        </w:t>
      </w:r>
    </w:p>
    <w:p w14:paraId="41D916E6">
      <w:pPr>
        <w:pStyle w:val="13"/>
        <w:spacing w:before="0" w:beforeAutospacing="0" w:after="0" w:afterAutospacing="0" w:line="360" w:lineRule="auto"/>
        <w:ind w:firstLine="0" w:firstLineChars="0"/>
        <w:rPr>
          <w:rFonts w:ascii="方正仿宋简体" w:hAnsi="楷体-简" w:eastAsia="方正仿宋简体" w:cs="楷体-简"/>
          <w:color w:val="000000"/>
          <w:szCs w:val="24"/>
          <w:u w:val="single"/>
          <w:lang w:eastAsia="zh-CN"/>
        </w:rPr>
      </w:pPr>
      <w:r>
        <w:rPr>
          <w:rFonts w:hint="eastAsia" w:ascii="方正仿宋简体" w:hAnsi="楷体-简" w:eastAsia="方正仿宋简体" w:cs="楷体-简"/>
          <w:szCs w:val="24"/>
          <w:lang w:eastAsia="zh-CN"/>
        </w:rPr>
        <w:t>开户行：</w:t>
      </w:r>
      <w:r>
        <w:rPr>
          <w:rFonts w:hint="eastAsia" w:ascii="方正仿宋简体" w:hAnsi="楷体-简" w:eastAsia="方正仿宋简体" w:cs="楷体-简"/>
          <w:szCs w:val="24"/>
          <w:u w:val="single"/>
          <w:lang w:eastAsia="zh-CN"/>
        </w:rPr>
        <w:t xml:space="preserve">                          </w:t>
      </w:r>
      <w:r>
        <w:rPr>
          <w:rFonts w:hint="eastAsia" w:ascii="方正仿宋简体" w:hAnsi="楷体-简" w:eastAsia="方正仿宋简体" w:cs="楷体-简"/>
          <w:szCs w:val="24"/>
          <w:lang w:eastAsia="zh-CN"/>
        </w:rPr>
        <w:t xml:space="preserve">开户行：          </w:t>
      </w:r>
    </w:p>
    <w:p w14:paraId="7CCD83CF">
      <w:pPr>
        <w:pStyle w:val="13"/>
        <w:spacing w:before="0" w:beforeAutospacing="0" w:after="0" w:afterAutospacing="0" w:line="360" w:lineRule="auto"/>
        <w:ind w:firstLine="0" w:firstLineChars="0"/>
        <w:rPr>
          <w:rFonts w:ascii="方正仿宋简体" w:eastAsia="方正仿宋简体"/>
          <w:szCs w:val="24"/>
          <w:lang w:eastAsia="zh-CN"/>
        </w:rPr>
      </w:pPr>
      <w:r>
        <w:rPr>
          <w:rFonts w:hint="eastAsia" w:ascii="方正仿宋简体" w:eastAsia="方正仿宋简体"/>
          <w:szCs w:val="24"/>
          <w:lang w:eastAsia="zh-CN"/>
        </w:rPr>
        <w:br w:type="page"/>
      </w:r>
    </w:p>
    <w:p w14:paraId="78252738">
      <w:pPr>
        <w:pStyle w:val="13"/>
        <w:spacing w:before="0" w:beforeAutospacing="0" w:after="0" w:afterAutospacing="0" w:line="360" w:lineRule="auto"/>
        <w:ind w:firstLine="0" w:firstLineChars="0"/>
        <w:rPr>
          <w:rFonts w:ascii="楷体-简" w:hAnsi="楷体-简" w:eastAsia="楷体-简" w:cs="楷体-简"/>
          <w:sz w:val="28"/>
          <w:szCs w:val="28"/>
          <w:lang w:eastAsia="zh-CN"/>
        </w:rPr>
      </w:pPr>
    </w:p>
    <w:p w14:paraId="4C68BF12">
      <w:pPr>
        <w:pStyle w:val="13"/>
        <w:numPr>
          <w:ilvl w:val="255"/>
          <w:numId w:val="0"/>
        </w:numPr>
        <w:spacing w:before="0" w:beforeAutospacing="0" w:after="0" w:afterAutospacing="0" w:line="360" w:lineRule="auto"/>
        <w:jc w:val="center"/>
        <w:rPr>
          <w:rFonts w:ascii="方正仿宋简体" w:hAnsi="楷体-简" w:eastAsia="方正仿宋简体" w:cs="楷体-简"/>
          <w:szCs w:val="24"/>
          <w:lang w:eastAsia="zh-CN"/>
        </w:rPr>
      </w:pPr>
      <w:r>
        <w:rPr>
          <w:rFonts w:hint="eastAsia" w:ascii="方正仿宋简体" w:hAnsi="楷体-简" w:eastAsia="方正仿宋简体" w:cs="楷体-简"/>
          <w:szCs w:val="24"/>
          <w:lang w:eastAsia="zh-CN"/>
        </w:rPr>
        <w:t>第二部分 合同条款</w:t>
      </w:r>
    </w:p>
    <w:p w14:paraId="7FAA1420">
      <w:pPr>
        <w:spacing w:before="0" w:beforeAutospacing="0" w:after="0" w:afterAutospacing="0" w:line="360" w:lineRule="auto"/>
        <w:ind w:firstLine="480" w:firstLineChars="200"/>
        <w:jc w:val="both"/>
        <w:rPr>
          <w:rFonts w:ascii="方正仿宋简体" w:hAnsi="楷体-简" w:eastAsia="方正仿宋简体" w:cs="楷体-简"/>
          <w:sz w:val="24"/>
          <w:szCs w:val="24"/>
          <w:u w:val="single"/>
          <w:lang w:eastAsia="zh-CN"/>
        </w:rPr>
      </w:pPr>
      <w:bookmarkStart w:id="0" w:name="_Toc477774134"/>
      <w:bookmarkStart w:id="1" w:name="_Toc8031180"/>
      <w:bookmarkStart w:id="2" w:name="_Toc5179270"/>
      <w:bookmarkStart w:id="3" w:name="_Toc476924268"/>
      <w:r>
        <w:rPr>
          <w:rFonts w:hint="eastAsia" w:ascii="方正仿宋简体" w:hAnsi="楷体-简" w:eastAsia="方正仿宋简体" w:cs="楷体-简"/>
          <w:sz w:val="24"/>
          <w:szCs w:val="24"/>
          <w:lang w:eastAsia="zh-CN"/>
        </w:rPr>
        <w:t>一、 合同文件组成</w:t>
      </w:r>
    </w:p>
    <w:p w14:paraId="533FA46C">
      <w:pPr>
        <w:spacing w:before="0" w:beforeAutospacing="0" w:after="0" w:afterAutospacing="0" w:line="360" w:lineRule="auto"/>
        <w:ind w:firstLine="480" w:firstLineChars="200"/>
        <w:jc w:val="both"/>
        <w:rPr>
          <w:rFonts w:ascii="方正仿宋简体" w:hAnsi="楷体-简" w:eastAsia="方正仿宋简体" w:cs="楷体-简"/>
          <w:sz w:val="24"/>
          <w:szCs w:val="24"/>
          <w:u w:val="single"/>
          <w:lang w:eastAsia="zh-CN"/>
        </w:rPr>
      </w:pPr>
      <w:r>
        <w:rPr>
          <w:rFonts w:hint="eastAsia" w:ascii="方正仿宋简体" w:hAnsi="楷体-简" w:eastAsia="方正仿宋简体" w:cs="楷体-简"/>
          <w:sz w:val="24"/>
          <w:szCs w:val="24"/>
          <w:lang w:eastAsia="zh-CN"/>
        </w:rPr>
        <w:t>（一）合同协议书</w:t>
      </w:r>
    </w:p>
    <w:p w14:paraId="36EF5881">
      <w:pPr>
        <w:spacing w:before="0" w:beforeAutospacing="0" w:after="0" w:afterAutospacing="0" w:line="360" w:lineRule="auto"/>
        <w:ind w:firstLine="480" w:firstLineChars="200"/>
        <w:jc w:val="both"/>
        <w:rPr>
          <w:rFonts w:ascii="方正仿宋简体" w:hAnsi="楷体-简" w:eastAsia="方正仿宋简体" w:cs="楷体-简"/>
          <w:sz w:val="24"/>
          <w:szCs w:val="24"/>
          <w:lang w:eastAsia="zh-CN"/>
        </w:rPr>
      </w:pPr>
      <w:r>
        <w:rPr>
          <w:rFonts w:hint="eastAsia" w:ascii="方正仿宋简体" w:hAnsi="楷体-简" w:eastAsia="方正仿宋简体" w:cs="楷体-简"/>
          <w:sz w:val="24"/>
          <w:szCs w:val="24"/>
          <w:lang w:eastAsia="zh-CN"/>
        </w:rPr>
        <w:t>（二）合同条款</w:t>
      </w:r>
    </w:p>
    <w:p w14:paraId="06BF55B9">
      <w:pPr>
        <w:pStyle w:val="2"/>
        <w:spacing w:before="0" w:beforeAutospacing="0" w:after="0" w:afterAutospacing="0" w:line="360" w:lineRule="auto"/>
        <w:ind w:firstLine="480"/>
        <w:jc w:val="both"/>
        <w:rPr>
          <w:rFonts w:ascii="方正仿宋简体" w:hAnsi="楷体-简" w:eastAsia="方正仿宋简体" w:cs="楷体-简"/>
          <w:sz w:val="24"/>
          <w:szCs w:val="24"/>
          <w:lang w:eastAsia="zh-CN"/>
        </w:rPr>
      </w:pPr>
      <w:r>
        <w:rPr>
          <w:rFonts w:hint="eastAsia" w:ascii="方正仿宋简体" w:hAnsi="楷体-简" w:eastAsia="方正仿宋简体" w:cs="楷体-简"/>
          <w:sz w:val="24"/>
          <w:szCs w:val="24"/>
          <w:lang w:eastAsia="zh-CN"/>
        </w:rPr>
        <w:t>（三）合同附件</w:t>
      </w:r>
    </w:p>
    <w:p w14:paraId="096E7738">
      <w:pPr>
        <w:spacing w:before="0" w:beforeAutospacing="0" w:after="0" w:afterAutospacing="0" w:line="360" w:lineRule="auto"/>
        <w:ind w:firstLine="480" w:firstLineChars="200"/>
        <w:jc w:val="both"/>
        <w:rPr>
          <w:rFonts w:ascii="方正仿宋简体" w:hAnsi="楷体-简" w:eastAsia="方正仿宋简体" w:cs="楷体-简"/>
          <w:sz w:val="24"/>
          <w:szCs w:val="24"/>
          <w:lang w:eastAsia="zh-CN"/>
        </w:rPr>
      </w:pPr>
      <w:r>
        <w:rPr>
          <w:rFonts w:hint="eastAsia" w:ascii="方正仿宋简体" w:hAnsi="楷体-简" w:eastAsia="方正仿宋简体" w:cs="楷体-简"/>
          <w:sz w:val="24"/>
          <w:szCs w:val="24"/>
          <w:lang w:eastAsia="zh-CN"/>
        </w:rPr>
        <w:t>（四）中标（选）通知书（如有）</w:t>
      </w:r>
    </w:p>
    <w:p w14:paraId="486CBF9A">
      <w:pPr>
        <w:spacing w:before="0" w:beforeAutospacing="0" w:after="0" w:afterAutospacing="0" w:line="360" w:lineRule="auto"/>
        <w:ind w:firstLine="480" w:firstLineChars="200"/>
        <w:jc w:val="both"/>
        <w:rPr>
          <w:rFonts w:ascii="方正仿宋简体" w:hAnsi="楷体-简" w:eastAsia="方正仿宋简体" w:cs="楷体-简"/>
          <w:sz w:val="24"/>
          <w:szCs w:val="24"/>
          <w:lang w:eastAsia="zh-CN"/>
        </w:rPr>
      </w:pPr>
      <w:r>
        <w:rPr>
          <w:rFonts w:hint="eastAsia" w:ascii="方正仿宋简体" w:hAnsi="楷体-简" w:eastAsia="方正仿宋简体" w:cs="楷体-简"/>
          <w:sz w:val="24"/>
          <w:szCs w:val="24"/>
          <w:lang w:eastAsia="zh-CN"/>
        </w:rPr>
        <w:t>（五）投标（响应）文件（如有）</w:t>
      </w:r>
    </w:p>
    <w:p w14:paraId="77013A17">
      <w:pPr>
        <w:pStyle w:val="2"/>
        <w:spacing w:before="0" w:beforeAutospacing="0" w:after="0" w:afterAutospacing="0" w:line="360" w:lineRule="auto"/>
        <w:ind w:firstLine="480"/>
        <w:jc w:val="both"/>
        <w:rPr>
          <w:rFonts w:ascii="方正仿宋简体" w:hAnsi="楷体-简" w:eastAsia="方正仿宋简体" w:cs="楷体-简"/>
          <w:sz w:val="24"/>
          <w:szCs w:val="24"/>
          <w:lang w:eastAsia="zh-CN"/>
        </w:rPr>
      </w:pPr>
      <w:r>
        <w:rPr>
          <w:rFonts w:hint="eastAsia" w:ascii="方正仿宋简体" w:hAnsi="楷体-简" w:eastAsia="方正仿宋简体" w:cs="楷体-简"/>
          <w:sz w:val="24"/>
          <w:szCs w:val="24"/>
          <w:lang w:eastAsia="zh-CN"/>
        </w:rPr>
        <w:t>（六）招标（采购）文件（如有）</w:t>
      </w:r>
    </w:p>
    <w:p w14:paraId="313EF8A6">
      <w:pPr>
        <w:widowControl w:val="0"/>
        <w:spacing w:before="0" w:beforeAutospacing="0" w:after="0" w:afterAutospacing="0" w:line="360" w:lineRule="auto"/>
        <w:ind w:firstLine="480" w:firstLineChars="200"/>
        <w:jc w:val="both"/>
        <w:rPr>
          <w:rFonts w:ascii="方正仿宋简体" w:hAnsi="楷体-简" w:eastAsia="方正仿宋简体" w:cs="楷体-简"/>
          <w:sz w:val="24"/>
          <w:szCs w:val="24"/>
          <w:lang w:eastAsia="zh-CN"/>
        </w:rPr>
      </w:pPr>
      <w:r>
        <w:rPr>
          <w:rFonts w:hint="eastAsia" w:ascii="方正仿宋简体" w:hAnsi="楷体-简" w:eastAsia="方正仿宋简体" w:cs="楷体-简"/>
          <w:sz w:val="24"/>
          <w:szCs w:val="24"/>
          <w:lang w:eastAsia="zh-CN"/>
        </w:rPr>
        <w:t>上述文件应认为是互为补充和解释的，但如有互相矛盾之处，以上述所列顺序在前为准。</w:t>
      </w:r>
    </w:p>
    <w:p w14:paraId="2C2ACD6B">
      <w:pPr>
        <w:widowControl w:val="0"/>
        <w:spacing w:before="0" w:beforeAutospacing="0" w:after="0" w:afterAutospacing="0" w:line="360" w:lineRule="auto"/>
        <w:ind w:firstLine="480" w:firstLineChars="200"/>
        <w:jc w:val="both"/>
        <w:rPr>
          <w:rFonts w:ascii="方正仿宋简体" w:eastAsia="方正仿宋简体"/>
          <w:sz w:val="24"/>
          <w:szCs w:val="24"/>
          <w:lang w:eastAsia="zh-CN"/>
        </w:rPr>
      </w:pPr>
      <w:r>
        <w:rPr>
          <w:rFonts w:hint="eastAsia" w:ascii="方正仿宋简体" w:hAnsi="楷体-简" w:eastAsia="方正仿宋简体" w:cs="楷体-简"/>
          <w:sz w:val="24"/>
          <w:szCs w:val="24"/>
          <w:lang w:eastAsia="zh-CN"/>
        </w:rPr>
        <w:t>除乙方在投标（响应）文件的显著位置明确标明负偏离外，投标（响应）文件的对应内容不得低于或违背招标（采购）文件的相应要求，否则应按招标（采购）文件的相应要求执行。</w:t>
      </w:r>
    </w:p>
    <w:bookmarkEnd w:id="0"/>
    <w:bookmarkEnd w:id="1"/>
    <w:bookmarkEnd w:id="2"/>
    <w:bookmarkEnd w:id="3"/>
    <w:p w14:paraId="24861C86">
      <w:pPr>
        <w:pStyle w:val="2"/>
        <w:spacing w:before="0" w:beforeAutospacing="0" w:after="0" w:afterAutospacing="0" w:line="360" w:lineRule="auto"/>
        <w:ind w:firstLine="480"/>
        <w:jc w:val="both"/>
        <w:rPr>
          <w:rFonts w:ascii="方正仿宋简体" w:hAnsi="楷体-简" w:eastAsia="方正仿宋简体" w:cs="楷体-简"/>
          <w:sz w:val="24"/>
          <w:szCs w:val="24"/>
          <w:lang w:eastAsia="zh-CN"/>
        </w:rPr>
      </w:pPr>
      <w:r>
        <w:rPr>
          <w:rFonts w:hint="eastAsia" w:ascii="方正仿宋简体" w:hAnsi="楷体-简" w:eastAsia="方正仿宋简体" w:cs="楷体-简"/>
          <w:sz w:val="24"/>
          <w:szCs w:val="24"/>
          <w:lang w:eastAsia="zh-CN"/>
        </w:rPr>
        <w:t>二、 质量要求</w:t>
      </w:r>
    </w:p>
    <w:p w14:paraId="2A737739">
      <w:pPr>
        <w:spacing w:before="0" w:beforeAutospacing="0" w:after="0" w:afterAutospacing="0" w:line="360" w:lineRule="auto"/>
        <w:ind w:firstLine="480" w:firstLineChars="200"/>
        <w:jc w:val="both"/>
        <w:rPr>
          <w:rFonts w:ascii="方正仿宋简体" w:hAnsi="楷体-简" w:eastAsia="方正仿宋简体" w:cs="楷体-简"/>
          <w:color w:val="000000"/>
          <w:sz w:val="24"/>
          <w:szCs w:val="24"/>
          <w:lang w:eastAsia="zh-CN"/>
        </w:rPr>
      </w:pPr>
      <w:r>
        <w:rPr>
          <w:rFonts w:hint="eastAsia" w:ascii="方正仿宋简体" w:hAnsi="楷体-简" w:eastAsia="方正仿宋简体" w:cs="楷体-简"/>
          <w:color w:val="000000"/>
          <w:sz w:val="24"/>
          <w:szCs w:val="24"/>
          <w:lang w:eastAsia="zh-CN"/>
        </w:rPr>
        <w:t>符合国家发改委对可行性研究报告的编制要求。</w:t>
      </w:r>
    </w:p>
    <w:p w14:paraId="4860B56B">
      <w:pPr>
        <w:numPr>
          <w:ilvl w:val="255"/>
          <w:numId w:val="0"/>
        </w:numPr>
        <w:spacing w:before="0" w:beforeAutospacing="0" w:after="0" w:afterAutospacing="0" w:line="360" w:lineRule="auto"/>
        <w:ind w:firstLine="480" w:firstLineChars="200"/>
        <w:jc w:val="both"/>
        <w:rPr>
          <w:rFonts w:ascii="方正仿宋简体" w:hAnsi="楷体-简" w:eastAsia="方正仿宋简体" w:cs="楷体-简"/>
          <w:color w:val="000000"/>
          <w:sz w:val="24"/>
          <w:szCs w:val="24"/>
          <w:lang w:eastAsia="zh-CN"/>
        </w:rPr>
      </w:pPr>
      <w:r>
        <w:rPr>
          <w:rFonts w:hint="eastAsia" w:ascii="方正仿宋简体" w:hAnsi="楷体-简" w:eastAsia="方正仿宋简体" w:cs="楷体-简"/>
          <w:color w:val="000000"/>
          <w:sz w:val="24"/>
          <w:szCs w:val="24"/>
          <w:lang w:eastAsia="zh-CN"/>
        </w:rPr>
        <w:t>三、 权利义务</w:t>
      </w:r>
    </w:p>
    <w:p w14:paraId="4B77AF55">
      <w:pPr>
        <w:pStyle w:val="4"/>
        <w:spacing w:before="0" w:beforeAutospacing="0" w:afterAutospacing="0" w:line="360" w:lineRule="auto"/>
        <w:ind w:firstLine="480" w:firstLineChars="200"/>
        <w:jc w:val="both"/>
        <w:rPr>
          <w:rFonts w:ascii="方正仿宋简体" w:hAnsi="楷体-简" w:eastAsia="方正仿宋简体" w:cs="楷体-简"/>
          <w:b w:val="0"/>
          <w:bCs w:val="0"/>
          <w:color w:val="000000"/>
          <w:sz w:val="24"/>
          <w:szCs w:val="24"/>
          <w:lang w:eastAsia="zh-CN"/>
        </w:rPr>
      </w:pPr>
      <w:r>
        <w:rPr>
          <w:rFonts w:hint="eastAsia" w:ascii="方正仿宋简体" w:hAnsi="楷体-简" w:eastAsia="方正仿宋简体" w:cs="楷体-简"/>
          <w:b w:val="0"/>
          <w:bCs w:val="0"/>
          <w:color w:val="000000"/>
          <w:sz w:val="24"/>
          <w:szCs w:val="24"/>
          <w:lang w:eastAsia="zh-CN"/>
        </w:rPr>
        <w:t>（一）甲方权利义务</w:t>
      </w:r>
    </w:p>
    <w:p w14:paraId="7A3C7753">
      <w:pPr>
        <w:spacing w:before="0" w:beforeAutospacing="0" w:after="0" w:afterAutospacing="0" w:line="360" w:lineRule="auto"/>
        <w:ind w:firstLine="480" w:firstLineChars="200"/>
        <w:jc w:val="both"/>
        <w:rPr>
          <w:rFonts w:ascii="方正仿宋简体" w:hAnsi="楷体-简" w:eastAsia="方正仿宋简体" w:cs="楷体-简"/>
          <w:sz w:val="24"/>
          <w:szCs w:val="24"/>
          <w:lang w:eastAsia="zh-CN"/>
        </w:rPr>
      </w:pPr>
      <w:r>
        <w:rPr>
          <w:rFonts w:hint="eastAsia" w:ascii="方正仿宋简体" w:hAnsi="楷体-简" w:eastAsia="方正仿宋简体" w:cs="楷体-简"/>
          <w:sz w:val="24"/>
          <w:szCs w:val="24"/>
          <w:lang w:eastAsia="zh-CN"/>
        </w:rPr>
        <w:t>1、甲方有权向乙方询问工作进展情况，有权阐述对具体问题的意见和建议。</w:t>
      </w:r>
    </w:p>
    <w:p w14:paraId="5179C701">
      <w:pPr>
        <w:pStyle w:val="2"/>
        <w:spacing w:before="0" w:beforeAutospacing="0" w:after="0" w:afterAutospacing="0" w:line="360" w:lineRule="auto"/>
        <w:ind w:firstLine="480"/>
        <w:jc w:val="both"/>
        <w:rPr>
          <w:rFonts w:ascii="方正仿宋简体" w:hAnsi="楷体-简" w:eastAsia="方正仿宋简体" w:cs="楷体-简"/>
          <w:color w:val="000000"/>
          <w:sz w:val="24"/>
          <w:szCs w:val="24"/>
          <w:lang w:eastAsia="zh-CN"/>
        </w:rPr>
      </w:pPr>
      <w:r>
        <w:rPr>
          <w:rFonts w:hint="eastAsia" w:ascii="方正仿宋简体" w:hAnsi="楷体-简" w:eastAsia="方正仿宋简体" w:cs="楷体-简"/>
          <w:color w:val="000000"/>
          <w:sz w:val="24"/>
          <w:szCs w:val="24"/>
          <w:lang w:eastAsia="zh-CN"/>
        </w:rPr>
        <w:t>2、甲方有权对合同约定范围内乙方的服务行为进行监督和检查。对甲方认为不合理的部分有权下达整改通知书，并要求乙方限期整改。</w:t>
      </w:r>
    </w:p>
    <w:p w14:paraId="289033BD">
      <w:pPr>
        <w:pStyle w:val="2"/>
        <w:spacing w:before="0" w:beforeAutospacing="0" w:after="0" w:afterAutospacing="0" w:line="360" w:lineRule="auto"/>
        <w:ind w:firstLine="480"/>
        <w:jc w:val="both"/>
        <w:rPr>
          <w:rFonts w:ascii="方正仿宋简体" w:hAnsi="楷体-简" w:eastAsia="方正仿宋简体" w:cs="楷体-简"/>
          <w:color w:val="000000"/>
          <w:sz w:val="24"/>
          <w:szCs w:val="24"/>
          <w:lang w:eastAsia="zh-CN"/>
        </w:rPr>
      </w:pPr>
      <w:r>
        <w:rPr>
          <w:rFonts w:hint="eastAsia" w:ascii="方正仿宋简体" w:hAnsi="楷体-简" w:eastAsia="方正仿宋简体" w:cs="楷体-简"/>
          <w:color w:val="000000"/>
          <w:sz w:val="24"/>
          <w:szCs w:val="24"/>
          <w:lang w:eastAsia="zh-CN"/>
        </w:rPr>
        <w:t>3、本合同履行期间，对乙方提交的需甲方明确的事项做出书面或口头答复，对乙方在贯彻落实甲方意见时提出的有关问题及时予以解答。</w:t>
      </w:r>
    </w:p>
    <w:p w14:paraId="36368C3A">
      <w:pPr>
        <w:spacing w:before="0" w:beforeAutospacing="0" w:after="0" w:afterAutospacing="0" w:line="360" w:lineRule="auto"/>
        <w:ind w:firstLine="480" w:firstLineChars="200"/>
        <w:jc w:val="both"/>
        <w:rPr>
          <w:rFonts w:ascii="方正仿宋简体" w:hAnsi="楷体-简" w:eastAsia="方正仿宋简体" w:cs="楷体-简"/>
          <w:color w:val="000000"/>
          <w:sz w:val="24"/>
          <w:szCs w:val="24"/>
          <w:lang w:eastAsia="zh-CN"/>
        </w:rPr>
      </w:pPr>
      <w:r>
        <w:rPr>
          <w:rFonts w:hint="eastAsia" w:ascii="方正仿宋简体" w:hAnsi="楷体-简" w:eastAsia="方正仿宋简体" w:cs="楷体-简"/>
          <w:color w:val="000000"/>
          <w:sz w:val="24"/>
          <w:szCs w:val="24"/>
          <w:lang w:eastAsia="zh-CN"/>
        </w:rPr>
        <w:t>4、甲方向乙方提供与其服务内容相关各类资料，并对提供资料的真实性、完整性和合法性负责。因甲方提供资料不及时、不准确等，致使乙方无法按时提交报告的，经甲方确认后，服务期限相应顺延。</w:t>
      </w:r>
    </w:p>
    <w:p w14:paraId="0BA518C0">
      <w:pPr>
        <w:numPr>
          <w:ilvl w:val="255"/>
          <w:numId w:val="0"/>
        </w:numPr>
        <w:spacing w:before="0" w:beforeAutospacing="0" w:after="0" w:afterAutospacing="0" w:line="360" w:lineRule="auto"/>
        <w:ind w:firstLine="480" w:firstLineChars="200"/>
        <w:jc w:val="both"/>
        <w:rPr>
          <w:rFonts w:ascii="方正仿宋简体" w:hAnsi="楷体-简" w:eastAsia="方正仿宋简体" w:cs="楷体-简"/>
          <w:sz w:val="24"/>
          <w:szCs w:val="24"/>
          <w:lang w:eastAsia="zh-CN"/>
        </w:rPr>
      </w:pPr>
      <w:r>
        <w:rPr>
          <w:rFonts w:hint="eastAsia" w:ascii="方正仿宋简体" w:hAnsi="楷体-简" w:eastAsia="方正仿宋简体" w:cs="楷体-简"/>
          <w:sz w:val="24"/>
          <w:szCs w:val="24"/>
          <w:lang w:eastAsia="zh-CN"/>
        </w:rPr>
        <w:t>5、甲方应为乙方人员提供必要的便利条件。</w:t>
      </w:r>
    </w:p>
    <w:p w14:paraId="08B78617">
      <w:pPr>
        <w:spacing w:before="0" w:beforeAutospacing="0" w:after="0" w:afterAutospacing="0" w:line="360" w:lineRule="auto"/>
        <w:ind w:firstLine="480" w:firstLineChars="200"/>
        <w:jc w:val="both"/>
        <w:rPr>
          <w:rFonts w:ascii="方正仿宋简体" w:hAnsi="楷体-简" w:eastAsia="方正仿宋简体" w:cs="楷体-简"/>
          <w:sz w:val="24"/>
          <w:szCs w:val="24"/>
          <w:lang w:eastAsia="zh-CN"/>
        </w:rPr>
      </w:pPr>
      <w:r>
        <w:rPr>
          <w:rFonts w:hint="eastAsia" w:ascii="方正仿宋简体" w:hAnsi="楷体-简" w:eastAsia="方正仿宋简体" w:cs="楷体-简"/>
          <w:sz w:val="24"/>
          <w:szCs w:val="24"/>
          <w:lang w:eastAsia="zh-CN"/>
        </w:rPr>
        <w:t>6、甲方应按合同约定付款。</w:t>
      </w:r>
    </w:p>
    <w:p w14:paraId="1FB067EF">
      <w:pPr>
        <w:spacing w:before="0" w:beforeAutospacing="0" w:after="0" w:afterAutospacing="0" w:line="360" w:lineRule="auto"/>
        <w:ind w:firstLine="480" w:firstLineChars="200"/>
        <w:jc w:val="both"/>
        <w:rPr>
          <w:rFonts w:ascii="方正仿宋简体" w:hAnsi="楷体-简" w:eastAsia="方正仿宋简体" w:cs="楷体-简"/>
          <w:sz w:val="24"/>
          <w:szCs w:val="24"/>
          <w:lang w:eastAsia="zh-CN"/>
        </w:rPr>
      </w:pPr>
      <w:r>
        <w:rPr>
          <w:rFonts w:hint="eastAsia" w:ascii="方正仿宋简体" w:hAnsi="楷体-简" w:eastAsia="方正仿宋简体" w:cs="楷体-简"/>
          <w:sz w:val="24"/>
          <w:szCs w:val="24"/>
          <w:lang w:eastAsia="zh-CN"/>
        </w:rPr>
        <w:t>7、甲方有权根据甲方制定的考核办法对乙方进行考核，并根据考核结果相应调整服务费用。若本合同履行过程中，甲方考核办法发生调整，乙方承诺无条件遵守甲方提供的最新版本的考核办法，同意甲方按照最新版本的考核办法对其提供的服务进行考核。</w:t>
      </w:r>
    </w:p>
    <w:p w14:paraId="6638D31B">
      <w:pPr>
        <w:pStyle w:val="2"/>
        <w:spacing w:before="0" w:beforeAutospacing="0" w:after="0" w:afterAutospacing="0" w:line="360" w:lineRule="auto"/>
        <w:ind w:firstLine="480"/>
        <w:jc w:val="both"/>
        <w:rPr>
          <w:rFonts w:ascii="方正仿宋简体" w:hAnsi="楷体-简" w:eastAsia="方正仿宋简体" w:cs="楷体-简"/>
          <w:sz w:val="24"/>
          <w:szCs w:val="24"/>
          <w:lang w:eastAsia="zh-CN"/>
        </w:rPr>
      </w:pPr>
      <w:r>
        <w:rPr>
          <w:rFonts w:hint="eastAsia" w:ascii="方正仿宋简体" w:hAnsi="楷体-简" w:eastAsia="方正仿宋简体" w:cs="楷体-简"/>
          <w:sz w:val="24"/>
          <w:szCs w:val="24"/>
          <w:lang w:eastAsia="zh-CN"/>
        </w:rPr>
        <w:t>（二）乙方权利义务</w:t>
      </w:r>
    </w:p>
    <w:p w14:paraId="14618B54">
      <w:pPr>
        <w:pStyle w:val="2"/>
        <w:spacing w:before="0" w:beforeAutospacing="0" w:after="0" w:afterAutospacing="0" w:line="360" w:lineRule="auto"/>
        <w:ind w:firstLine="480"/>
        <w:jc w:val="both"/>
        <w:rPr>
          <w:rFonts w:ascii="方正仿宋简体" w:hAnsi="楷体-简" w:eastAsia="方正仿宋简体" w:cs="楷体-简"/>
          <w:sz w:val="24"/>
          <w:szCs w:val="24"/>
          <w:lang w:eastAsia="zh-CN"/>
        </w:rPr>
      </w:pPr>
      <w:r>
        <w:rPr>
          <w:rFonts w:hint="eastAsia" w:ascii="方正仿宋简体" w:hAnsi="楷体-简" w:eastAsia="方正仿宋简体" w:cs="楷体-简"/>
          <w:sz w:val="24"/>
          <w:szCs w:val="24"/>
          <w:lang w:eastAsia="zh-CN"/>
        </w:rPr>
        <w:t>1、根据本合同的约定向甲方收取相关服务费用。</w:t>
      </w:r>
    </w:p>
    <w:p w14:paraId="62B8D08E">
      <w:pPr>
        <w:pStyle w:val="4"/>
        <w:spacing w:before="0" w:beforeAutospacing="0" w:afterAutospacing="0" w:line="360" w:lineRule="auto"/>
        <w:ind w:firstLine="480" w:firstLineChars="200"/>
        <w:jc w:val="both"/>
        <w:rPr>
          <w:rFonts w:ascii="方正仿宋简体" w:hAnsi="楷体-简" w:eastAsia="方正仿宋简体" w:cs="楷体-简"/>
          <w:b w:val="0"/>
          <w:bCs w:val="0"/>
          <w:color w:val="000000"/>
          <w:sz w:val="24"/>
          <w:szCs w:val="24"/>
          <w:lang w:eastAsia="zh-CN"/>
        </w:rPr>
      </w:pPr>
      <w:r>
        <w:rPr>
          <w:rFonts w:hint="eastAsia" w:ascii="方正仿宋简体" w:hAnsi="楷体-简" w:eastAsia="方正仿宋简体" w:cs="楷体-简"/>
          <w:b w:val="0"/>
          <w:bCs w:val="0"/>
          <w:color w:val="auto"/>
          <w:sz w:val="24"/>
          <w:szCs w:val="24"/>
          <w:lang w:eastAsia="zh-CN"/>
        </w:rPr>
        <w:t>2、</w:t>
      </w:r>
      <w:r>
        <w:rPr>
          <w:rFonts w:hint="eastAsia" w:ascii="方正仿宋简体" w:hAnsi="楷体-简" w:eastAsia="方正仿宋简体" w:cs="楷体-简"/>
          <w:b w:val="0"/>
          <w:bCs w:val="0"/>
          <w:color w:val="000000"/>
          <w:sz w:val="24"/>
          <w:szCs w:val="24"/>
          <w:lang w:eastAsia="zh-CN"/>
        </w:rPr>
        <w:t>乙方应按本合同约定及甲方要求提供服务。</w:t>
      </w:r>
    </w:p>
    <w:p w14:paraId="05AEAF3F">
      <w:pPr>
        <w:pStyle w:val="2"/>
        <w:spacing w:before="0" w:beforeAutospacing="0" w:after="0" w:afterAutospacing="0" w:line="360" w:lineRule="auto"/>
        <w:ind w:firstLine="480"/>
        <w:jc w:val="both"/>
        <w:rPr>
          <w:rFonts w:ascii="方正仿宋简体" w:hAnsi="楷体-简" w:eastAsia="方正仿宋简体" w:cs="楷体-简"/>
          <w:sz w:val="24"/>
          <w:szCs w:val="24"/>
          <w:lang w:eastAsia="zh-CN"/>
        </w:rPr>
      </w:pPr>
      <w:r>
        <w:rPr>
          <w:rFonts w:hint="eastAsia" w:ascii="方正仿宋简体" w:hAnsi="楷体-简" w:eastAsia="方正仿宋简体" w:cs="楷体-简"/>
          <w:sz w:val="24"/>
          <w:szCs w:val="24"/>
          <w:lang w:eastAsia="zh-CN"/>
        </w:rPr>
        <w:t>3、乙方人员应当诚实信用，恪守职业道德，严密审慎，尽职尽责地为甲方提供服务。</w:t>
      </w:r>
    </w:p>
    <w:p w14:paraId="252D1B57">
      <w:pPr>
        <w:pStyle w:val="2"/>
        <w:spacing w:before="0" w:beforeAutospacing="0" w:after="0" w:afterAutospacing="0" w:line="360" w:lineRule="auto"/>
        <w:ind w:firstLine="480"/>
        <w:jc w:val="both"/>
        <w:rPr>
          <w:rFonts w:ascii="方正仿宋简体" w:hAnsi="楷体-简" w:eastAsia="方正仿宋简体" w:cs="楷体-简"/>
          <w:sz w:val="24"/>
          <w:szCs w:val="24"/>
          <w:lang w:eastAsia="zh-CN"/>
        </w:rPr>
      </w:pPr>
      <w:r>
        <w:rPr>
          <w:rFonts w:hint="eastAsia" w:ascii="方正仿宋简体" w:hAnsi="楷体-简" w:eastAsia="方正仿宋简体" w:cs="楷体-简"/>
          <w:sz w:val="24"/>
          <w:szCs w:val="24"/>
          <w:lang w:eastAsia="zh-CN"/>
        </w:rPr>
        <w:t>4、乙方有义务根据甲方、投资主管部门的要求，对报告进行无偿、及时的修改和完善。乙方对其提交的报告的合法性、真实性、科学性和完整性承担责任，且该等责任不因甲方对报告的审查、确认或接受而有任何减轻或免除。</w:t>
      </w:r>
    </w:p>
    <w:p w14:paraId="7BC8420A">
      <w:pPr>
        <w:pStyle w:val="2"/>
        <w:spacing w:before="0" w:beforeAutospacing="0" w:after="0" w:afterAutospacing="0" w:line="360" w:lineRule="auto"/>
        <w:ind w:firstLine="480"/>
        <w:jc w:val="both"/>
        <w:rPr>
          <w:rFonts w:ascii="方正仿宋简体" w:hAnsi="楷体-简" w:eastAsia="方正仿宋简体" w:cs="楷体-简"/>
          <w:sz w:val="24"/>
          <w:szCs w:val="24"/>
          <w:lang w:eastAsia="zh-CN"/>
        </w:rPr>
      </w:pPr>
      <w:r>
        <w:rPr>
          <w:rFonts w:hint="eastAsia" w:ascii="方正仿宋简体" w:hAnsi="楷体-简" w:eastAsia="方正仿宋简体" w:cs="楷体-简"/>
          <w:sz w:val="24"/>
          <w:szCs w:val="24"/>
          <w:lang w:eastAsia="zh-CN"/>
        </w:rPr>
        <w:t>5、甲方若在合同有效期内对工程内容做重大变更（如建设规模、工程内容、建设地址、资金来源、资金构成比例、项目建设周期等初始条件/资料/数据有重大调整变动），有可能导致乙方对已编制完成的报告作重大修改或重做时，乙方均无条件负责修改或重做，不再增加费用。</w:t>
      </w:r>
    </w:p>
    <w:p w14:paraId="2E5AC17F">
      <w:pPr>
        <w:pStyle w:val="4"/>
        <w:spacing w:before="0" w:beforeAutospacing="0" w:afterAutospacing="0" w:line="360" w:lineRule="auto"/>
        <w:ind w:firstLine="480" w:firstLineChars="200"/>
        <w:jc w:val="both"/>
        <w:rPr>
          <w:rFonts w:ascii="方正仿宋简体" w:hAnsi="楷体-简" w:eastAsia="方正仿宋简体" w:cs="楷体-简"/>
          <w:b w:val="0"/>
          <w:bCs w:val="0"/>
          <w:color w:val="000000"/>
          <w:sz w:val="24"/>
          <w:szCs w:val="24"/>
          <w:lang w:eastAsia="zh-CN"/>
        </w:rPr>
      </w:pPr>
      <w:r>
        <w:rPr>
          <w:rFonts w:hint="eastAsia" w:ascii="方正仿宋简体" w:hAnsi="楷体-简" w:eastAsia="方正仿宋简体" w:cs="楷体-简"/>
          <w:b w:val="0"/>
          <w:bCs w:val="0"/>
          <w:color w:val="000000"/>
          <w:sz w:val="24"/>
          <w:szCs w:val="24"/>
          <w:lang w:eastAsia="zh-CN"/>
        </w:rPr>
        <w:t>四、违约责任</w:t>
      </w:r>
    </w:p>
    <w:p w14:paraId="3BF666A7">
      <w:pPr>
        <w:spacing w:before="0" w:beforeAutospacing="0" w:after="0" w:afterAutospacing="0" w:line="360" w:lineRule="auto"/>
        <w:ind w:firstLine="480" w:firstLineChars="200"/>
        <w:jc w:val="both"/>
        <w:rPr>
          <w:rFonts w:ascii="方正仿宋简体" w:hAnsi="楷体-简" w:eastAsia="方正仿宋简体" w:cs="楷体-简"/>
          <w:sz w:val="24"/>
          <w:szCs w:val="24"/>
          <w:lang w:eastAsia="zh-CN"/>
        </w:rPr>
      </w:pPr>
      <w:r>
        <w:rPr>
          <w:rFonts w:hint="eastAsia" w:ascii="方正仿宋简体" w:hAnsi="楷体-简" w:eastAsia="方正仿宋简体" w:cs="楷体-简"/>
          <w:sz w:val="24"/>
          <w:szCs w:val="24"/>
          <w:lang w:eastAsia="zh-CN"/>
        </w:rPr>
        <w:t>（一）在合同履行期间，甲方要求解除合同，应及时书面通知乙方。乙方未开始工作的，甲方不支付任何费用；乙方已开始工作的，甲方应根据乙方已完成的合格工作量支付服务费。其中，乙方已完成报告的编制，但因非乙方原因导致未通过投资主管部门审批的，费用支付比例不高于合同总价的70%，除此之外，甲方不承担其他责任。</w:t>
      </w:r>
    </w:p>
    <w:p w14:paraId="20C54043">
      <w:pPr>
        <w:pStyle w:val="13"/>
        <w:spacing w:before="0" w:beforeAutospacing="0" w:after="0" w:afterAutospacing="0" w:line="360" w:lineRule="auto"/>
        <w:ind w:firstLine="480"/>
        <w:jc w:val="both"/>
        <w:rPr>
          <w:rFonts w:ascii="方正仿宋简体" w:hAnsi="楷体-简" w:eastAsia="方正仿宋简体" w:cs="楷体-简"/>
          <w:szCs w:val="24"/>
          <w:lang w:eastAsia="zh-CN"/>
        </w:rPr>
      </w:pPr>
      <w:r>
        <w:rPr>
          <w:rFonts w:hint="eastAsia" w:ascii="方正仿宋简体" w:hAnsi="楷体-简" w:eastAsia="方正仿宋简体" w:cs="楷体-简"/>
          <w:szCs w:val="24"/>
          <w:lang w:eastAsia="zh-CN"/>
        </w:rPr>
        <w:t>（二）由于乙方原因，逾期提交报告的，每延误一天，应承担合同总价千分之五的违约金；逾期超过10天的，甲方有权解除本合同，甲方解除合同的，乙方应全额退还甲方已支付的费用，并按合同总价的2</w:t>
      </w:r>
      <w:r>
        <w:rPr>
          <w:rFonts w:ascii="方正仿宋简体" w:hAnsi="楷体-简" w:eastAsia="方正仿宋简体" w:cs="楷体-简"/>
          <w:szCs w:val="24"/>
          <w:lang w:eastAsia="zh-CN"/>
        </w:rPr>
        <w:t>0%</w:t>
      </w:r>
      <w:r>
        <w:rPr>
          <w:rFonts w:hint="eastAsia" w:ascii="方正仿宋简体" w:hAnsi="楷体-简" w:eastAsia="方正仿宋简体" w:cs="楷体-简"/>
          <w:szCs w:val="24"/>
          <w:lang w:eastAsia="zh-CN"/>
        </w:rPr>
        <w:t>支付违约金。若乙方支付的违约金不足以弥补甲方损失的，乙方应另行补足。</w:t>
      </w:r>
    </w:p>
    <w:p w14:paraId="4F8C4101">
      <w:pPr>
        <w:pStyle w:val="13"/>
        <w:spacing w:before="0" w:beforeAutospacing="0" w:after="0" w:afterAutospacing="0" w:line="360" w:lineRule="auto"/>
        <w:ind w:firstLine="480"/>
        <w:jc w:val="both"/>
        <w:rPr>
          <w:rFonts w:ascii="方正仿宋简体" w:hAnsi="楷体-简" w:eastAsia="方正仿宋简体" w:cs="楷体-简"/>
          <w:szCs w:val="24"/>
          <w:lang w:eastAsia="zh-CN"/>
        </w:rPr>
      </w:pPr>
      <w:r>
        <w:rPr>
          <w:rFonts w:hint="eastAsia" w:ascii="方正仿宋简体" w:hAnsi="楷体-简" w:eastAsia="方正仿宋简体" w:cs="楷体-简"/>
          <w:szCs w:val="24"/>
          <w:lang w:eastAsia="zh-CN"/>
        </w:rPr>
        <w:t>（三）乙方对其编制的报告的质量负责，因报告存在质量问题，导致未通过投资主管部门审批的，乙方应在甲方要求的期限内进行修改或补充，由此造成的逾期责任，按本条第（二）款的约定执行。</w:t>
      </w:r>
    </w:p>
    <w:p w14:paraId="0687075C">
      <w:pPr>
        <w:pStyle w:val="13"/>
        <w:spacing w:before="0" w:beforeAutospacing="0" w:after="0" w:afterAutospacing="0" w:line="360" w:lineRule="auto"/>
        <w:ind w:firstLine="480"/>
        <w:jc w:val="both"/>
        <w:rPr>
          <w:rFonts w:ascii="方正仿宋简体" w:hAnsi="楷体-简" w:eastAsia="方正仿宋简体" w:cs="楷体-简"/>
          <w:szCs w:val="24"/>
          <w:lang w:eastAsia="zh-CN"/>
        </w:rPr>
      </w:pPr>
      <w:r>
        <w:rPr>
          <w:rFonts w:hint="eastAsia" w:ascii="方正仿宋简体" w:hAnsi="楷体-简" w:eastAsia="方正仿宋简体" w:cs="楷体-简"/>
          <w:szCs w:val="24"/>
          <w:lang w:eastAsia="zh-CN"/>
        </w:rPr>
        <w:t>（四）若乙方擅自将本合同项下的服务内容转包或分包给他人，甲方有权解除本合同，并要求乙方按合同总价的20%支付违约金，且乙方应退还甲方已支付的费用。</w:t>
      </w:r>
      <w:r>
        <w:rPr>
          <w:rFonts w:hint="eastAsia" w:ascii="方正仿宋简体" w:hAnsi="楷体-简" w:eastAsia="方正仿宋简体" w:cs="楷体-简"/>
          <w:color w:val="000000"/>
          <w:szCs w:val="24"/>
          <w:lang w:eastAsia="zh-CN"/>
        </w:rPr>
        <w:t>若乙方支付的违约金不足以弥补甲方损失的，乙方应另行补足。</w:t>
      </w:r>
    </w:p>
    <w:p w14:paraId="38585260">
      <w:pPr>
        <w:pStyle w:val="13"/>
        <w:spacing w:before="0" w:beforeAutospacing="0" w:after="0" w:afterAutospacing="0" w:line="360" w:lineRule="auto"/>
        <w:ind w:firstLine="480"/>
        <w:jc w:val="both"/>
        <w:rPr>
          <w:rFonts w:ascii="方正仿宋简体" w:hAnsi="楷体-简" w:eastAsia="方正仿宋简体" w:cs="楷体-简"/>
          <w:szCs w:val="24"/>
          <w:lang w:eastAsia="zh-CN"/>
        </w:rPr>
      </w:pPr>
      <w:r>
        <w:rPr>
          <w:rFonts w:hint="eastAsia" w:ascii="方正仿宋简体" w:hAnsi="楷体-简" w:eastAsia="方正仿宋简体" w:cs="楷体-简"/>
          <w:szCs w:val="24"/>
          <w:lang w:eastAsia="zh-CN"/>
        </w:rPr>
        <w:t>（五）乙方擅自解除本合同的，乙方应全额退还甲方已支付的费用，并应承担合同总价20%的违约金，若乙方支付的违约金不足以弥补甲方损失的，乙方应另行补足。</w:t>
      </w:r>
    </w:p>
    <w:p w14:paraId="2D7DC894">
      <w:pPr>
        <w:pStyle w:val="13"/>
        <w:spacing w:before="0" w:beforeAutospacing="0" w:after="0" w:afterAutospacing="0" w:line="360" w:lineRule="auto"/>
        <w:ind w:firstLine="480"/>
        <w:jc w:val="both"/>
        <w:rPr>
          <w:rFonts w:ascii="方正仿宋简体" w:hAnsi="楷体-简" w:eastAsia="方正仿宋简体" w:cs="楷体-简"/>
          <w:szCs w:val="24"/>
          <w:lang w:eastAsia="zh-CN"/>
        </w:rPr>
      </w:pPr>
      <w:r>
        <w:rPr>
          <w:rFonts w:hint="eastAsia" w:ascii="方正仿宋简体" w:hAnsi="楷体-简" w:eastAsia="方正仿宋简体" w:cs="楷体-简"/>
          <w:szCs w:val="24"/>
          <w:lang w:eastAsia="zh-CN"/>
        </w:rPr>
        <w:t>（六）乙方违反第二部份合同条款第七条约定的，应按合同总价的10%承担违约金并赔偿甲方一切损失。</w:t>
      </w:r>
    </w:p>
    <w:p w14:paraId="3526C232">
      <w:pPr>
        <w:pStyle w:val="13"/>
        <w:kinsoku w:val="0"/>
        <w:spacing w:before="0" w:beforeAutospacing="0" w:after="0" w:afterAutospacing="0" w:line="360" w:lineRule="auto"/>
        <w:ind w:firstLine="480"/>
        <w:jc w:val="both"/>
        <w:rPr>
          <w:rFonts w:ascii="方正仿宋简体" w:hAnsi="楷体-简" w:eastAsia="方正仿宋简体" w:cs="楷体-简"/>
          <w:color w:val="000000"/>
          <w:szCs w:val="24"/>
          <w:lang w:eastAsia="zh-CN"/>
        </w:rPr>
      </w:pPr>
      <w:r>
        <w:rPr>
          <w:rFonts w:hint="eastAsia" w:ascii="方正仿宋简体" w:hAnsi="楷体-简" w:eastAsia="方正仿宋简体" w:cs="楷体-简"/>
          <w:color w:val="000000"/>
          <w:szCs w:val="24"/>
          <w:lang w:eastAsia="zh-CN"/>
        </w:rPr>
        <w:t>（七）如乙方怠于履行本合同约定的其他义务或责任的，甲方有权要求其限期整改；逾期未整改或整改之后仍未达到甲方要求的，甲方有权解除本合同，并要求乙方按</w:t>
      </w:r>
      <w:r>
        <w:rPr>
          <w:rFonts w:hint="eastAsia" w:ascii="方正仿宋简体" w:hAnsi="楷体-简" w:eastAsia="方正仿宋简体" w:cs="楷体-简"/>
          <w:szCs w:val="24"/>
          <w:lang w:eastAsia="zh-CN"/>
        </w:rPr>
        <w:t>合同总价</w:t>
      </w:r>
      <w:r>
        <w:rPr>
          <w:rFonts w:hint="eastAsia" w:ascii="方正仿宋简体" w:hAnsi="楷体-简" w:eastAsia="方正仿宋简体" w:cs="楷体-简"/>
          <w:color w:val="000000"/>
          <w:szCs w:val="24"/>
          <w:lang w:eastAsia="zh-CN"/>
        </w:rPr>
        <w:t>的20%支付违约金，且乙方应全额退还甲方已支付的费用。若乙方支付的违约金不足以弥补甲方损失的，乙方应另行补足。</w:t>
      </w:r>
    </w:p>
    <w:p w14:paraId="45C9FE66">
      <w:pPr>
        <w:pStyle w:val="13"/>
        <w:kinsoku w:val="0"/>
        <w:spacing w:before="0" w:beforeAutospacing="0" w:after="0" w:afterAutospacing="0" w:line="360" w:lineRule="auto"/>
        <w:ind w:firstLine="480"/>
        <w:jc w:val="both"/>
        <w:rPr>
          <w:rFonts w:ascii="方正仿宋简体" w:hAnsi="楷体-简" w:eastAsia="方正仿宋简体" w:cs="楷体-简"/>
          <w:color w:val="000000"/>
          <w:szCs w:val="24"/>
          <w:lang w:eastAsia="zh-CN"/>
        </w:rPr>
      </w:pPr>
      <w:r>
        <w:rPr>
          <w:rFonts w:hint="eastAsia" w:ascii="方正仿宋简体" w:hAnsi="楷体-简" w:eastAsia="方正仿宋简体" w:cs="楷体-简"/>
          <w:color w:val="000000"/>
          <w:szCs w:val="24"/>
          <w:lang w:eastAsia="zh-CN"/>
        </w:rPr>
        <w:t>（八）由于乙方提交的报告的内容的遗漏或错误造成甲方损失的，乙方除负责采取补救措施外，应赔偿甲方因此遭受的全部损失。</w:t>
      </w:r>
    </w:p>
    <w:p w14:paraId="1A840B49">
      <w:pPr>
        <w:pStyle w:val="13"/>
        <w:kinsoku w:val="0"/>
        <w:spacing w:before="0" w:beforeAutospacing="0" w:after="0" w:afterAutospacing="0" w:line="360" w:lineRule="auto"/>
        <w:ind w:firstLine="480"/>
        <w:jc w:val="both"/>
        <w:rPr>
          <w:rFonts w:ascii="方正仿宋简体" w:hAnsi="楷体-简" w:eastAsia="方正仿宋简体" w:cs="楷体-简"/>
          <w:color w:val="000000"/>
          <w:szCs w:val="24"/>
          <w:lang w:eastAsia="zh-CN"/>
        </w:rPr>
      </w:pPr>
      <w:r>
        <w:rPr>
          <w:rFonts w:hint="eastAsia" w:ascii="方正仿宋简体" w:hAnsi="楷体-简" w:eastAsia="方正仿宋简体" w:cs="楷体-简"/>
          <w:color w:val="000000"/>
          <w:szCs w:val="24"/>
          <w:lang w:eastAsia="zh-CN"/>
        </w:rPr>
        <w:t>（九）乙方应保证所提交的报告不会侵犯任何第三方的知识产权。否则，由乙方负责解决并赔偿由此给甲方造成的全部损失。</w:t>
      </w:r>
    </w:p>
    <w:p w14:paraId="2AD6335A">
      <w:pPr>
        <w:spacing w:before="0" w:beforeAutospacing="0" w:after="0" w:afterAutospacing="0" w:line="360" w:lineRule="auto"/>
        <w:ind w:firstLine="480" w:firstLineChars="200"/>
        <w:jc w:val="both"/>
        <w:rPr>
          <w:rFonts w:ascii="方正仿宋简体" w:hAnsi="楷体-简" w:eastAsia="方正仿宋简体" w:cs="楷体-简"/>
          <w:color w:val="000000"/>
          <w:sz w:val="24"/>
          <w:szCs w:val="24"/>
          <w:lang w:eastAsia="zh-CN"/>
        </w:rPr>
      </w:pPr>
      <w:r>
        <w:rPr>
          <w:rFonts w:hint="eastAsia" w:ascii="方正仿宋简体" w:hAnsi="楷体-简" w:eastAsia="方正仿宋简体" w:cs="楷体-简"/>
          <w:color w:val="000000"/>
          <w:sz w:val="24"/>
          <w:szCs w:val="24"/>
          <w:lang w:eastAsia="zh-CN"/>
        </w:rPr>
        <w:t>（十）乙方应当支付给甲方的违约金、赔偿金，甲方有权从待支付的服务费中扣除，不足部分有权向乙方追偿。</w:t>
      </w:r>
    </w:p>
    <w:p w14:paraId="4FAAD9B9">
      <w:pPr>
        <w:pStyle w:val="2"/>
        <w:spacing w:before="0" w:beforeAutospacing="0" w:after="0" w:afterAutospacing="0" w:line="360" w:lineRule="auto"/>
        <w:ind w:firstLine="480"/>
        <w:jc w:val="both"/>
        <w:rPr>
          <w:rFonts w:ascii="方正仿宋简体" w:hAnsi="楷体-简" w:eastAsia="方正仿宋简体" w:cs="楷体-简"/>
          <w:sz w:val="24"/>
          <w:szCs w:val="24"/>
          <w:lang w:eastAsia="zh-CN"/>
        </w:rPr>
      </w:pPr>
      <w:r>
        <w:rPr>
          <w:rFonts w:hint="eastAsia" w:ascii="方正仿宋简体" w:hAnsi="楷体-简" w:eastAsia="方正仿宋简体" w:cs="楷体-简"/>
          <w:color w:val="000000"/>
          <w:sz w:val="24"/>
          <w:szCs w:val="24"/>
          <w:lang w:eastAsia="zh-CN"/>
        </w:rPr>
        <w:t>（十一）本合同所约定的违约金事项，考虑了商誉、社会影响、时间成本、处理违约事件所耗费人力资源等综合要素所造成的损失。该等损失的综合要素虽难以精确量化，但各方诚信认可其在商业行为中确实存在，为避免届时难以精确衡量，故在此事先约定违约金，同时本合同所约定的违约金具有惩罚性性质。在充分理解和认可上述原则的基础上，故双方事后均不再以“违约金过分高于损失”等为由作为抗辩要求调低违约金，收取违约金的一方亦无需举证具体损失。</w:t>
      </w:r>
    </w:p>
    <w:p w14:paraId="2DE11159">
      <w:pPr>
        <w:pStyle w:val="2"/>
        <w:spacing w:before="0" w:beforeAutospacing="0" w:after="0" w:afterAutospacing="0" w:line="360" w:lineRule="auto"/>
        <w:ind w:firstLine="480"/>
        <w:jc w:val="both"/>
        <w:rPr>
          <w:rFonts w:ascii="方正仿宋简体" w:hAnsi="楷体-简" w:eastAsia="方正仿宋简体" w:cs="楷体-简"/>
          <w:sz w:val="24"/>
          <w:szCs w:val="24"/>
          <w:lang w:eastAsia="zh-CN"/>
        </w:rPr>
      </w:pPr>
      <w:r>
        <w:rPr>
          <w:rFonts w:hint="eastAsia" w:ascii="方正仿宋简体" w:hAnsi="楷体-简" w:eastAsia="方正仿宋简体" w:cs="楷体-简"/>
          <w:sz w:val="24"/>
          <w:szCs w:val="24"/>
          <w:lang w:eastAsia="zh-CN"/>
        </w:rPr>
        <w:t>五、不可抗力</w:t>
      </w:r>
    </w:p>
    <w:p w14:paraId="643C637E">
      <w:pPr>
        <w:pStyle w:val="2"/>
        <w:spacing w:before="0" w:beforeAutospacing="0" w:after="0" w:afterAutospacing="0" w:line="360" w:lineRule="auto"/>
        <w:ind w:firstLine="480"/>
        <w:jc w:val="both"/>
        <w:rPr>
          <w:rFonts w:ascii="方正仿宋简体" w:hAnsi="楷体-简" w:eastAsia="方正仿宋简体" w:cs="楷体-简"/>
          <w:sz w:val="24"/>
          <w:szCs w:val="24"/>
          <w:lang w:eastAsia="zh-CN"/>
        </w:rPr>
      </w:pPr>
      <w:r>
        <w:rPr>
          <w:rFonts w:hint="eastAsia" w:ascii="方正仿宋简体" w:hAnsi="楷体-简" w:eastAsia="方正仿宋简体" w:cs="楷体-简"/>
          <w:sz w:val="24"/>
          <w:szCs w:val="24"/>
          <w:lang w:eastAsia="zh-CN"/>
        </w:rPr>
        <w:t>（一）不可抗力是指合同当事人在签订合同时不可预见，在合同履行过程中不可避免且不能克服的自然灾害和社会性突发事件，如地震、海啸、瘟疫、骚乱、戒严、暴动、战争、因政府行为导致甲方无法履行本合同。</w:t>
      </w:r>
    </w:p>
    <w:p w14:paraId="46E60FD0">
      <w:pPr>
        <w:pStyle w:val="2"/>
        <w:spacing w:before="0" w:beforeAutospacing="0" w:after="0" w:afterAutospacing="0" w:line="360" w:lineRule="auto"/>
        <w:ind w:firstLine="480"/>
        <w:jc w:val="both"/>
        <w:rPr>
          <w:rFonts w:ascii="方正仿宋简体" w:hAnsi="楷体-简" w:eastAsia="方正仿宋简体" w:cs="楷体-简"/>
          <w:sz w:val="24"/>
          <w:szCs w:val="24"/>
          <w:lang w:eastAsia="zh-CN"/>
        </w:rPr>
      </w:pPr>
      <w:r>
        <w:rPr>
          <w:rFonts w:hint="eastAsia" w:ascii="方正仿宋简体" w:hAnsi="楷体-简" w:eastAsia="方正仿宋简体" w:cs="楷体-简"/>
          <w:sz w:val="24"/>
          <w:szCs w:val="24"/>
          <w:lang w:eastAsia="zh-CN"/>
        </w:rPr>
        <w:t>（二）合同一方当事人遇到不可抗力事件，使其履行合同义务受到阻碍时，应在3个工作日内通知合同另一方当事人，书面说明不可抗力和受阻碍的详细情况，并在10个工作日内提供必要的证明。</w:t>
      </w:r>
    </w:p>
    <w:p w14:paraId="6C93A474">
      <w:pPr>
        <w:pStyle w:val="2"/>
        <w:spacing w:before="0" w:beforeAutospacing="0" w:after="0" w:afterAutospacing="0" w:line="360" w:lineRule="auto"/>
        <w:ind w:firstLine="480"/>
        <w:jc w:val="both"/>
        <w:rPr>
          <w:rFonts w:ascii="方正仿宋简体" w:hAnsi="楷体-简" w:eastAsia="方正仿宋简体" w:cs="楷体-简"/>
          <w:sz w:val="24"/>
          <w:szCs w:val="24"/>
          <w:lang w:eastAsia="zh-CN"/>
        </w:rPr>
      </w:pPr>
      <w:r>
        <w:rPr>
          <w:rFonts w:hint="eastAsia" w:ascii="方正仿宋简体" w:hAnsi="楷体-简" w:eastAsia="方正仿宋简体" w:cs="楷体-简"/>
          <w:sz w:val="24"/>
          <w:szCs w:val="24"/>
          <w:lang w:eastAsia="zh-CN"/>
        </w:rPr>
        <w:t>（三）因不可抗力导致各方不能履行或不能完全履行本合同，双方互不追责。</w:t>
      </w:r>
    </w:p>
    <w:p w14:paraId="5B3BA70B">
      <w:pPr>
        <w:spacing w:before="0" w:beforeAutospacing="0" w:after="0" w:afterAutospacing="0" w:line="360" w:lineRule="auto"/>
        <w:ind w:firstLine="480" w:firstLineChars="200"/>
        <w:jc w:val="both"/>
        <w:rPr>
          <w:rFonts w:ascii="方正仿宋简体" w:hAnsi="楷体-简" w:eastAsia="方正仿宋简体" w:cs="楷体-简"/>
          <w:sz w:val="24"/>
          <w:szCs w:val="24"/>
          <w:lang w:eastAsia="zh-CN"/>
        </w:rPr>
      </w:pPr>
      <w:r>
        <w:rPr>
          <w:rFonts w:hint="eastAsia" w:ascii="方正仿宋简体" w:hAnsi="楷体-简" w:eastAsia="方正仿宋简体" w:cs="楷体-简"/>
          <w:sz w:val="24"/>
          <w:szCs w:val="24"/>
          <w:lang w:eastAsia="zh-CN"/>
        </w:rPr>
        <w:t>六、知识产权</w:t>
      </w:r>
    </w:p>
    <w:p w14:paraId="3D2E298F">
      <w:pPr>
        <w:pStyle w:val="13"/>
        <w:kinsoku w:val="0"/>
        <w:spacing w:before="0" w:beforeAutospacing="0" w:after="0" w:afterAutospacing="0" w:line="360" w:lineRule="auto"/>
        <w:ind w:firstLine="480"/>
        <w:jc w:val="both"/>
        <w:rPr>
          <w:rFonts w:ascii="方正仿宋简体" w:hAnsi="楷体-简" w:eastAsia="方正仿宋简体" w:cs="楷体-简"/>
          <w:szCs w:val="24"/>
          <w:lang w:eastAsia="zh-CN"/>
        </w:rPr>
      </w:pPr>
      <w:r>
        <w:rPr>
          <w:rFonts w:hint="eastAsia" w:ascii="方正仿宋简体" w:hAnsi="楷体-简" w:eastAsia="方正仿宋简体" w:cs="楷体-简"/>
          <w:szCs w:val="24"/>
          <w:lang w:eastAsia="zh-CN"/>
        </w:rPr>
        <w:t>（一）乙方提交的报告，知识产权（署名权除外）归甲方所有。</w:t>
      </w:r>
    </w:p>
    <w:p w14:paraId="31FB2EBF">
      <w:pPr>
        <w:pStyle w:val="13"/>
        <w:kinsoku w:val="0"/>
        <w:spacing w:before="0" w:beforeAutospacing="0" w:after="0" w:afterAutospacing="0" w:line="360" w:lineRule="auto"/>
        <w:ind w:firstLine="480"/>
        <w:jc w:val="both"/>
        <w:rPr>
          <w:rFonts w:ascii="方正仿宋简体" w:hAnsi="楷体-简" w:eastAsia="方正仿宋简体" w:cs="楷体-简"/>
          <w:szCs w:val="24"/>
          <w:lang w:eastAsia="zh-CN"/>
        </w:rPr>
      </w:pPr>
      <w:r>
        <w:rPr>
          <w:rFonts w:hint="eastAsia" w:ascii="方正仿宋简体" w:hAnsi="楷体-简" w:eastAsia="方正仿宋简体" w:cs="楷体-简"/>
          <w:szCs w:val="24"/>
          <w:lang w:eastAsia="zh-CN"/>
        </w:rPr>
        <w:t>（二）甲方利用乙方提交的报告所完成的新的成果，知识产权归甲方所有。</w:t>
      </w:r>
    </w:p>
    <w:p w14:paraId="2D163C5F">
      <w:pPr>
        <w:pStyle w:val="13"/>
        <w:kinsoku w:val="0"/>
        <w:spacing w:before="0" w:beforeAutospacing="0" w:after="0" w:afterAutospacing="0" w:line="360" w:lineRule="auto"/>
        <w:ind w:firstLine="480"/>
        <w:jc w:val="both"/>
        <w:rPr>
          <w:rFonts w:ascii="方正仿宋简体" w:hAnsi="楷体-简" w:eastAsia="方正仿宋简体" w:cs="楷体-简"/>
          <w:szCs w:val="24"/>
          <w:lang w:eastAsia="zh-CN"/>
        </w:rPr>
      </w:pPr>
      <w:r>
        <w:rPr>
          <w:rFonts w:hint="eastAsia" w:ascii="方正仿宋简体" w:hAnsi="楷体-简" w:eastAsia="方正仿宋简体" w:cs="楷体-简"/>
          <w:szCs w:val="24"/>
          <w:lang w:eastAsia="zh-CN"/>
        </w:rPr>
        <w:t>七、保密条款</w:t>
      </w:r>
    </w:p>
    <w:p w14:paraId="1C7451AD">
      <w:pPr>
        <w:pStyle w:val="13"/>
        <w:kinsoku w:val="0"/>
        <w:spacing w:before="0" w:beforeAutospacing="0" w:after="0" w:afterAutospacing="0" w:line="360" w:lineRule="auto"/>
        <w:ind w:firstLine="480"/>
        <w:jc w:val="both"/>
        <w:rPr>
          <w:rFonts w:ascii="方正仿宋简体" w:hAnsi="楷体-简" w:eastAsia="方正仿宋简体" w:cs="楷体-简"/>
          <w:szCs w:val="24"/>
          <w:lang w:eastAsia="zh-CN"/>
        </w:rPr>
      </w:pPr>
      <w:r>
        <w:rPr>
          <w:rFonts w:hint="eastAsia" w:ascii="方正仿宋简体" w:hAnsi="楷体-简" w:eastAsia="方正仿宋简体" w:cs="楷体-简"/>
          <w:szCs w:val="24"/>
          <w:lang w:eastAsia="zh-CN"/>
        </w:rPr>
        <w:t xml:space="preserve"> 乙方应当对甲方提供的资料、乙方在服务过程中获悉的甲方的商业秘密、本合同项下形成的中间成果、最终成果等承担保密义务，未经甲方同意，乙方不得向第三方扩散、转让。本条款效力不受合同解除或终止影响。</w:t>
      </w:r>
    </w:p>
    <w:p w14:paraId="04357AE4">
      <w:pPr>
        <w:pStyle w:val="13"/>
        <w:numPr>
          <w:ilvl w:val="255"/>
          <w:numId w:val="0"/>
        </w:numPr>
        <w:kinsoku w:val="0"/>
        <w:spacing w:before="0" w:beforeAutospacing="0" w:after="0" w:afterAutospacing="0" w:line="360" w:lineRule="auto"/>
        <w:ind w:firstLine="480" w:firstLineChars="200"/>
        <w:jc w:val="both"/>
        <w:rPr>
          <w:rFonts w:ascii="方正仿宋简体" w:hAnsi="楷体-简" w:eastAsia="方正仿宋简体" w:cs="楷体-简"/>
          <w:szCs w:val="24"/>
          <w:lang w:eastAsia="zh-CN"/>
        </w:rPr>
      </w:pPr>
      <w:r>
        <w:rPr>
          <w:rFonts w:hint="eastAsia" w:ascii="方正仿宋简体" w:hAnsi="楷体-简" w:eastAsia="方正仿宋简体" w:cs="楷体-简"/>
          <w:szCs w:val="24"/>
          <w:lang w:eastAsia="zh-CN"/>
        </w:rPr>
        <w:t>八、通知和送达</w:t>
      </w:r>
    </w:p>
    <w:p w14:paraId="28DDB01F">
      <w:pPr>
        <w:pStyle w:val="13"/>
        <w:numPr>
          <w:ilvl w:val="255"/>
          <w:numId w:val="0"/>
        </w:numPr>
        <w:kinsoku w:val="0"/>
        <w:spacing w:before="0" w:beforeAutospacing="0" w:after="0" w:afterAutospacing="0" w:line="360" w:lineRule="auto"/>
        <w:ind w:firstLine="480" w:firstLineChars="200"/>
        <w:jc w:val="both"/>
        <w:rPr>
          <w:rFonts w:ascii="方正仿宋简体" w:hAnsi="楷体-简" w:eastAsia="方正仿宋简体" w:cs="楷体-简"/>
          <w:szCs w:val="24"/>
          <w:lang w:eastAsia="zh-CN"/>
        </w:rPr>
      </w:pPr>
      <w:r>
        <w:rPr>
          <w:rFonts w:hint="eastAsia" w:ascii="方正仿宋简体" w:hAnsi="楷体-简" w:eastAsia="方正仿宋简体" w:cs="楷体-简"/>
          <w:szCs w:val="24"/>
          <w:lang w:eastAsia="zh-CN"/>
        </w:rPr>
        <w:t>（一）送达主体按照第一部分合同协议书中所载送达地址进行送达，视为有效送达。</w:t>
      </w:r>
    </w:p>
    <w:p w14:paraId="0F48906F">
      <w:pPr>
        <w:pStyle w:val="13"/>
        <w:numPr>
          <w:ilvl w:val="255"/>
          <w:numId w:val="0"/>
        </w:numPr>
        <w:kinsoku w:val="0"/>
        <w:spacing w:before="0" w:beforeAutospacing="0" w:after="0" w:afterAutospacing="0" w:line="360" w:lineRule="auto"/>
        <w:ind w:firstLine="480" w:firstLineChars="200"/>
        <w:jc w:val="both"/>
        <w:rPr>
          <w:rFonts w:ascii="方正仿宋简体" w:hAnsi="楷体-简" w:eastAsia="方正仿宋简体" w:cs="楷体-简"/>
          <w:szCs w:val="24"/>
          <w:lang w:eastAsia="zh-CN"/>
        </w:rPr>
      </w:pPr>
      <w:r>
        <w:rPr>
          <w:rFonts w:hint="eastAsia" w:ascii="方正仿宋简体" w:hAnsi="楷体-简" w:eastAsia="方正仿宋简体" w:cs="楷体-简"/>
          <w:szCs w:val="24"/>
          <w:lang w:eastAsia="zh-CN"/>
        </w:rPr>
        <w:t>（二）一方当事人指定的送达接收人或送达地址或联系方式发生变动的，应提前3个工作日以书面形式通知对方，否则视为未发生变动。</w:t>
      </w:r>
    </w:p>
    <w:p w14:paraId="36AFFCFA">
      <w:pPr>
        <w:pStyle w:val="13"/>
        <w:numPr>
          <w:ilvl w:val="255"/>
          <w:numId w:val="0"/>
        </w:numPr>
        <w:kinsoku w:val="0"/>
        <w:spacing w:before="0" w:beforeAutospacing="0" w:after="0" w:afterAutospacing="0" w:line="360" w:lineRule="auto"/>
        <w:ind w:firstLine="480" w:firstLineChars="200"/>
        <w:jc w:val="both"/>
        <w:rPr>
          <w:rFonts w:ascii="方正仿宋简体" w:hAnsi="楷体-简" w:eastAsia="方正仿宋简体" w:cs="楷体-简"/>
          <w:szCs w:val="24"/>
          <w:lang w:eastAsia="zh-CN"/>
        </w:rPr>
      </w:pPr>
      <w:r>
        <w:rPr>
          <w:rFonts w:hint="eastAsia" w:ascii="方正仿宋简体" w:hAnsi="楷体-简" w:eastAsia="方正仿宋简体" w:cs="楷体-简"/>
          <w:szCs w:val="24"/>
          <w:lang w:eastAsia="zh-CN"/>
        </w:rPr>
        <w:t>九、争议解决</w:t>
      </w:r>
    </w:p>
    <w:p w14:paraId="3335F69D">
      <w:pPr>
        <w:spacing w:before="0" w:beforeAutospacing="0" w:after="0" w:afterAutospacing="0" w:line="360" w:lineRule="auto"/>
        <w:ind w:firstLine="480" w:firstLineChars="200"/>
        <w:jc w:val="both"/>
        <w:rPr>
          <w:rFonts w:ascii="方正仿宋简体" w:hAnsi="楷体-简" w:eastAsia="方正仿宋简体" w:cs="楷体-简"/>
          <w:sz w:val="24"/>
          <w:szCs w:val="24"/>
          <w:lang w:eastAsia="zh-CN"/>
        </w:rPr>
      </w:pPr>
      <w:r>
        <w:rPr>
          <w:rFonts w:hint="eastAsia" w:ascii="方正仿宋简体" w:hAnsi="楷体-简" w:eastAsia="方正仿宋简体" w:cs="楷体-简"/>
          <w:color w:val="000000"/>
          <w:sz w:val="24"/>
          <w:szCs w:val="24"/>
          <w:lang w:eastAsia="zh-CN"/>
        </w:rPr>
        <w:t>合同履行过程中发生争议的，双方协商解决，协商不成的，向甲方住所地人民法院提起诉讼。</w:t>
      </w:r>
    </w:p>
    <w:p w14:paraId="7E4726C5">
      <w:pPr>
        <w:pStyle w:val="4"/>
        <w:spacing w:before="0" w:beforeAutospacing="0" w:afterAutospacing="0" w:line="360" w:lineRule="auto"/>
        <w:ind w:firstLine="480" w:firstLineChars="200"/>
        <w:jc w:val="both"/>
        <w:rPr>
          <w:rFonts w:ascii="方正仿宋简体" w:hAnsi="楷体-简" w:eastAsia="方正仿宋简体" w:cs="楷体-简"/>
          <w:b w:val="0"/>
          <w:bCs w:val="0"/>
          <w:color w:val="000000"/>
          <w:sz w:val="24"/>
          <w:szCs w:val="24"/>
          <w:lang w:eastAsia="zh-CN"/>
        </w:rPr>
      </w:pPr>
      <w:r>
        <w:rPr>
          <w:rFonts w:hint="eastAsia" w:ascii="方正仿宋简体" w:hAnsi="楷体-简" w:eastAsia="方正仿宋简体" w:cs="楷体-简"/>
          <w:b w:val="0"/>
          <w:bCs w:val="0"/>
          <w:color w:val="000000"/>
          <w:sz w:val="24"/>
          <w:szCs w:val="24"/>
          <w:lang w:eastAsia="zh-CN"/>
        </w:rPr>
        <w:t>十、其他</w:t>
      </w:r>
    </w:p>
    <w:p w14:paraId="600B9B22">
      <w:pPr>
        <w:spacing w:before="0" w:beforeAutospacing="0" w:after="0" w:afterAutospacing="0" w:line="360" w:lineRule="auto"/>
        <w:ind w:firstLine="480" w:firstLineChars="200"/>
        <w:jc w:val="both"/>
        <w:rPr>
          <w:rFonts w:ascii="方正仿宋简体" w:hAnsi="楷体-简" w:eastAsia="方正仿宋简体" w:cs="楷体-简"/>
          <w:color w:val="000000"/>
          <w:sz w:val="24"/>
          <w:szCs w:val="24"/>
          <w:lang w:eastAsia="zh-CN"/>
        </w:rPr>
      </w:pPr>
      <w:r>
        <w:rPr>
          <w:rFonts w:hint="eastAsia" w:ascii="方正仿宋简体" w:hAnsi="楷体-简" w:eastAsia="方正仿宋简体" w:cs="楷体-简"/>
          <w:color w:val="000000"/>
          <w:sz w:val="24"/>
          <w:szCs w:val="24"/>
          <w:lang w:eastAsia="zh-CN"/>
        </w:rPr>
        <w:t xml:space="preserve"> 本合同签订后对合同条款的修改或对未尽事宜的补充，经双方协商一致后签订书面协议。</w:t>
      </w:r>
    </w:p>
    <w:p w14:paraId="595C1B12">
      <w:pPr>
        <w:spacing w:before="0" w:beforeAutospacing="0" w:after="0" w:afterAutospacing="0" w:line="360" w:lineRule="auto"/>
        <w:ind w:firstLine="480" w:firstLineChars="200"/>
        <w:rPr>
          <w:rFonts w:ascii="方正仿宋简体" w:hAnsi="楷体-简" w:eastAsia="方正仿宋简体" w:cs="楷体-简"/>
          <w:color w:val="000000"/>
          <w:sz w:val="24"/>
          <w:szCs w:val="24"/>
          <w:lang w:eastAsia="zh-CN"/>
        </w:rPr>
      </w:pPr>
    </w:p>
    <w:sectPr>
      <w:pgSz w:w="12240" w:h="15840"/>
      <w:pgMar w:top="1440" w:right="1440"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简">
    <w:altName w:val="微软雅黑 Light"/>
    <w:panose1 w:val="00000000000000000000"/>
    <w:charset w:val="86"/>
    <w:family w:val="auto"/>
    <w:pitch w:val="default"/>
    <w:sig w:usb0="00000000" w:usb1="00000000" w:usb2="00000016" w:usb3="00000000" w:csb0="0004001F" w:csb1="00000000"/>
  </w:font>
  <w:font w:name="方正仿宋简体">
    <w:panose1 w:val="03000509000000000000"/>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720"/>
  <w:noPunctuationKerning w:val="1"/>
  <w:characterSpacingControl w:val="doNotCompress"/>
  <w:footnotePr>
    <w:footnote w:id="0"/>
    <w:footnote w:id="1"/>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U3ZDAyNmE0OGIxMjE4MThhMTY3M2QzMDUzZTk2ZTUifQ=="/>
  </w:docVars>
  <w:rsids>
    <w:rsidRoot w:val="005A05CE"/>
    <w:rsid w:val="00025F5A"/>
    <w:rsid w:val="00147C22"/>
    <w:rsid w:val="001C2FF9"/>
    <w:rsid w:val="00205784"/>
    <w:rsid w:val="002A5ED6"/>
    <w:rsid w:val="002D33B1"/>
    <w:rsid w:val="002D3591"/>
    <w:rsid w:val="003069CC"/>
    <w:rsid w:val="003514A0"/>
    <w:rsid w:val="00354A2A"/>
    <w:rsid w:val="00482E6A"/>
    <w:rsid w:val="004F7E17"/>
    <w:rsid w:val="0050423A"/>
    <w:rsid w:val="005863C0"/>
    <w:rsid w:val="005A05CE"/>
    <w:rsid w:val="00600BD3"/>
    <w:rsid w:val="00653AF6"/>
    <w:rsid w:val="00677032"/>
    <w:rsid w:val="00776CA5"/>
    <w:rsid w:val="0085067D"/>
    <w:rsid w:val="008D112A"/>
    <w:rsid w:val="00A16462"/>
    <w:rsid w:val="00AF7764"/>
    <w:rsid w:val="00B13CB3"/>
    <w:rsid w:val="00B55AE0"/>
    <w:rsid w:val="00B73A5A"/>
    <w:rsid w:val="00BB5E58"/>
    <w:rsid w:val="00C556F6"/>
    <w:rsid w:val="00C60472"/>
    <w:rsid w:val="00CA4831"/>
    <w:rsid w:val="00E373B6"/>
    <w:rsid w:val="00E438A1"/>
    <w:rsid w:val="00E452EE"/>
    <w:rsid w:val="00ED19C0"/>
    <w:rsid w:val="00F01E19"/>
    <w:rsid w:val="00F23E25"/>
    <w:rsid w:val="00F313EA"/>
    <w:rsid w:val="029262CB"/>
    <w:rsid w:val="044B9884"/>
    <w:rsid w:val="050656EE"/>
    <w:rsid w:val="07B7E199"/>
    <w:rsid w:val="07F5409D"/>
    <w:rsid w:val="0A3F39D2"/>
    <w:rsid w:val="0EEF5B8F"/>
    <w:rsid w:val="0EF81A5A"/>
    <w:rsid w:val="0EFF7A8E"/>
    <w:rsid w:val="0F3F0BAB"/>
    <w:rsid w:val="0FEB949A"/>
    <w:rsid w:val="0FFD9CE3"/>
    <w:rsid w:val="0FFE5231"/>
    <w:rsid w:val="15BE4F9A"/>
    <w:rsid w:val="173F3BC1"/>
    <w:rsid w:val="174F5EBA"/>
    <w:rsid w:val="177F5979"/>
    <w:rsid w:val="17B61D62"/>
    <w:rsid w:val="17FF491D"/>
    <w:rsid w:val="189B0DEC"/>
    <w:rsid w:val="1ACD8775"/>
    <w:rsid w:val="1BB3EC2F"/>
    <w:rsid w:val="1BF16A0F"/>
    <w:rsid w:val="1D7F0ABD"/>
    <w:rsid w:val="1DE773A0"/>
    <w:rsid w:val="1E9F7A25"/>
    <w:rsid w:val="1EFF3378"/>
    <w:rsid w:val="1EFF586C"/>
    <w:rsid w:val="1EFF64A3"/>
    <w:rsid w:val="1EFF6E5B"/>
    <w:rsid w:val="1F5FF82C"/>
    <w:rsid w:val="1FAF8BB1"/>
    <w:rsid w:val="1FB72813"/>
    <w:rsid w:val="1FBB7782"/>
    <w:rsid w:val="1FC9A7F6"/>
    <w:rsid w:val="1FD39D60"/>
    <w:rsid w:val="1FDF1123"/>
    <w:rsid w:val="1FEF6F68"/>
    <w:rsid w:val="1FFEBB10"/>
    <w:rsid w:val="1FFFD478"/>
    <w:rsid w:val="1FFFF56E"/>
    <w:rsid w:val="23255743"/>
    <w:rsid w:val="25560391"/>
    <w:rsid w:val="256E5D92"/>
    <w:rsid w:val="273F40B1"/>
    <w:rsid w:val="27E520BC"/>
    <w:rsid w:val="27FD3313"/>
    <w:rsid w:val="27FFF528"/>
    <w:rsid w:val="29BB32C1"/>
    <w:rsid w:val="2BFF69AA"/>
    <w:rsid w:val="2CBF4800"/>
    <w:rsid w:val="2DBD5ED9"/>
    <w:rsid w:val="2DFB1EC9"/>
    <w:rsid w:val="2E516442"/>
    <w:rsid w:val="2EF91756"/>
    <w:rsid w:val="2FED3FA4"/>
    <w:rsid w:val="2FEE9177"/>
    <w:rsid w:val="31FB44DD"/>
    <w:rsid w:val="32353996"/>
    <w:rsid w:val="32675529"/>
    <w:rsid w:val="32E7D082"/>
    <w:rsid w:val="336B948B"/>
    <w:rsid w:val="33E6B9B5"/>
    <w:rsid w:val="33F78626"/>
    <w:rsid w:val="33F9BC38"/>
    <w:rsid w:val="35753BF8"/>
    <w:rsid w:val="35DC4DC2"/>
    <w:rsid w:val="35F640AD"/>
    <w:rsid w:val="36BB70AC"/>
    <w:rsid w:val="36DFC715"/>
    <w:rsid w:val="36FEB898"/>
    <w:rsid w:val="374E48D4"/>
    <w:rsid w:val="376EE4CC"/>
    <w:rsid w:val="37BFA1DE"/>
    <w:rsid w:val="37EF57A1"/>
    <w:rsid w:val="37F7716E"/>
    <w:rsid w:val="37FA638E"/>
    <w:rsid w:val="37FF0F67"/>
    <w:rsid w:val="38336D94"/>
    <w:rsid w:val="387E8108"/>
    <w:rsid w:val="38DF125F"/>
    <w:rsid w:val="38EBD309"/>
    <w:rsid w:val="3907B009"/>
    <w:rsid w:val="39AB00B0"/>
    <w:rsid w:val="39DC004E"/>
    <w:rsid w:val="3ADFD5F2"/>
    <w:rsid w:val="3AF8219E"/>
    <w:rsid w:val="3AFEBFBD"/>
    <w:rsid w:val="3BBE99FB"/>
    <w:rsid w:val="3BD57CF6"/>
    <w:rsid w:val="3BE78BA5"/>
    <w:rsid w:val="3BF994E8"/>
    <w:rsid w:val="3BFD1078"/>
    <w:rsid w:val="3BFDABB6"/>
    <w:rsid w:val="3BFE09A4"/>
    <w:rsid w:val="3C145ED6"/>
    <w:rsid w:val="3C154C29"/>
    <w:rsid w:val="3C4F1607"/>
    <w:rsid w:val="3C7B7E69"/>
    <w:rsid w:val="3CFF2A68"/>
    <w:rsid w:val="3CFFE1FB"/>
    <w:rsid w:val="3D5DF4A7"/>
    <w:rsid w:val="3D76F59D"/>
    <w:rsid w:val="3D7C3742"/>
    <w:rsid w:val="3D7D6EA5"/>
    <w:rsid w:val="3D8B13CE"/>
    <w:rsid w:val="3D8F5D53"/>
    <w:rsid w:val="3DBB8263"/>
    <w:rsid w:val="3DBF0B1B"/>
    <w:rsid w:val="3DDF0A7B"/>
    <w:rsid w:val="3DF65600"/>
    <w:rsid w:val="3DF72CC8"/>
    <w:rsid w:val="3DFC6DCB"/>
    <w:rsid w:val="3E074520"/>
    <w:rsid w:val="3E9A9EA4"/>
    <w:rsid w:val="3EBF1E9A"/>
    <w:rsid w:val="3EF325BB"/>
    <w:rsid w:val="3EFD7D9E"/>
    <w:rsid w:val="3EFF7395"/>
    <w:rsid w:val="3F3E7D87"/>
    <w:rsid w:val="3F3EA462"/>
    <w:rsid w:val="3F55E604"/>
    <w:rsid w:val="3F5B73DE"/>
    <w:rsid w:val="3F8DAE15"/>
    <w:rsid w:val="3F95F55E"/>
    <w:rsid w:val="3F962B00"/>
    <w:rsid w:val="3F9DFE09"/>
    <w:rsid w:val="3FB64735"/>
    <w:rsid w:val="3FB70284"/>
    <w:rsid w:val="3FB7A61A"/>
    <w:rsid w:val="3FBF81ED"/>
    <w:rsid w:val="3FD3C831"/>
    <w:rsid w:val="3FD79565"/>
    <w:rsid w:val="3FE57981"/>
    <w:rsid w:val="3FE74673"/>
    <w:rsid w:val="3FEB0B2A"/>
    <w:rsid w:val="3FF30176"/>
    <w:rsid w:val="3FF5D79B"/>
    <w:rsid w:val="3FFA8E8E"/>
    <w:rsid w:val="3FFB49AA"/>
    <w:rsid w:val="3FFF2C24"/>
    <w:rsid w:val="3FFFAC84"/>
    <w:rsid w:val="47DEB4F9"/>
    <w:rsid w:val="47EB77C1"/>
    <w:rsid w:val="4A48704A"/>
    <w:rsid w:val="4BEFA283"/>
    <w:rsid w:val="4BEFB3D0"/>
    <w:rsid w:val="4BFF4B43"/>
    <w:rsid w:val="4CDFD8E3"/>
    <w:rsid w:val="4D9E70F2"/>
    <w:rsid w:val="4DC9C1BC"/>
    <w:rsid w:val="4EAC3816"/>
    <w:rsid w:val="4F3765D4"/>
    <w:rsid w:val="4F3D5260"/>
    <w:rsid w:val="4F3FBFA5"/>
    <w:rsid w:val="4F9709A1"/>
    <w:rsid w:val="4FAB4E95"/>
    <w:rsid w:val="4FBF0C81"/>
    <w:rsid w:val="4FEA0F8A"/>
    <w:rsid w:val="4FEE60B2"/>
    <w:rsid w:val="4FEE63F0"/>
    <w:rsid w:val="4FFE38E5"/>
    <w:rsid w:val="4FFF1495"/>
    <w:rsid w:val="50F8096B"/>
    <w:rsid w:val="51A67083"/>
    <w:rsid w:val="51FE8A76"/>
    <w:rsid w:val="535739C2"/>
    <w:rsid w:val="537CE53E"/>
    <w:rsid w:val="55DD2F6B"/>
    <w:rsid w:val="568A28EA"/>
    <w:rsid w:val="56FBC69F"/>
    <w:rsid w:val="56FE4AE2"/>
    <w:rsid w:val="577F8F55"/>
    <w:rsid w:val="57BB06E7"/>
    <w:rsid w:val="57BEEE3D"/>
    <w:rsid w:val="57BFABA5"/>
    <w:rsid w:val="57D269B9"/>
    <w:rsid w:val="57F2DCE1"/>
    <w:rsid w:val="57FB6D0B"/>
    <w:rsid w:val="57FF6A08"/>
    <w:rsid w:val="5841C4A4"/>
    <w:rsid w:val="59D9A498"/>
    <w:rsid w:val="59FE65CC"/>
    <w:rsid w:val="59FEA7C0"/>
    <w:rsid w:val="5ABF9160"/>
    <w:rsid w:val="5ABFF27D"/>
    <w:rsid w:val="5AE759EA"/>
    <w:rsid w:val="5B1E49DF"/>
    <w:rsid w:val="5B32D64F"/>
    <w:rsid w:val="5B3FDBFF"/>
    <w:rsid w:val="5B5F0A51"/>
    <w:rsid w:val="5BBB000B"/>
    <w:rsid w:val="5BBF3851"/>
    <w:rsid w:val="5BCFA709"/>
    <w:rsid w:val="5BFDC287"/>
    <w:rsid w:val="5BFF9E62"/>
    <w:rsid w:val="5BFFD0E0"/>
    <w:rsid w:val="5CDF61D5"/>
    <w:rsid w:val="5D270FD4"/>
    <w:rsid w:val="5DBB939C"/>
    <w:rsid w:val="5DDD779A"/>
    <w:rsid w:val="5DEFEA21"/>
    <w:rsid w:val="5DF77102"/>
    <w:rsid w:val="5DFDBF87"/>
    <w:rsid w:val="5DFDF8E0"/>
    <w:rsid w:val="5E5BE1A9"/>
    <w:rsid w:val="5E753B3C"/>
    <w:rsid w:val="5E7F4D8C"/>
    <w:rsid w:val="5EC622ED"/>
    <w:rsid w:val="5ECF0ABA"/>
    <w:rsid w:val="5ED35A4B"/>
    <w:rsid w:val="5ED75519"/>
    <w:rsid w:val="5EEBCBF1"/>
    <w:rsid w:val="5EFBF8C9"/>
    <w:rsid w:val="5EFE0BE2"/>
    <w:rsid w:val="5F4FF7CB"/>
    <w:rsid w:val="5F6DF7CE"/>
    <w:rsid w:val="5F7EC2A2"/>
    <w:rsid w:val="5F7FAEE4"/>
    <w:rsid w:val="5F7FE7DC"/>
    <w:rsid w:val="5F98E4F8"/>
    <w:rsid w:val="5FA6D5E6"/>
    <w:rsid w:val="5FD1F367"/>
    <w:rsid w:val="5FD31C27"/>
    <w:rsid w:val="5FD977E9"/>
    <w:rsid w:val="5FDFB1D2"/>
    <w:rsid w:val="5FF39DB5"/>
    <w:rsid w:val="5FF3C415"/>
    <w:rsid w:val="5FF6DF36"/>
    <w:rsid w:val="5FF7A7C7"/>
    <w:rsid w:val="5FF83241"/>
    <w:rsid w:val="5FF956EB"/>
    <w:rsid w:val="5FFA1659"/>
    <w:rsid w:val="5FFF3DA9"/>
    <w:rsid w:val="5FFF67D7"/>
    <w:rsid w:val="620116B9"/>
    <w:rsid w:val="623FBDCF"/>
    <w:rsid w:val="62E88FDA"/>
    <w:rsid w:val="63AA0883"/>
    <w:rsid w:val="63B30135"/>
    <w:rsid w:val="63DEC9FD"/>
    <w:rsid w:val="63EE3E31"/>
    <w:rsid w:val="63EF9900"/>
    <w:rsid w:val="64B57A12"/>
    <w:rsid w:val="65EB471F"/>
    <w:rsid w:val="65F96EC9"/>
    <w:rsid w:val="65FA2CEF"/>
    <w:rsid w:val="65FD8D19"/>
    <w:rsid w:val="66D96F3E"/>
    <w:rsid w:val="678ED108"/>
    <w:rsid w:val="67DF6169"/>
    <w:rsid w:val="67F7DF22"/>
    <w:rsid w:val="67FE7497"/>
    <w:rsid w:val="68D64347"/>
    <w:rsid w:val="691F8784"/>
    <w:rsid w:val="697767AB"/>
    <w:rsid w:val="69FB7351"/>
    <w:rsid w:val="69FE92F1"/>
    <w:rsid w:val="69FFA035"/>
    <w:rsid w:val="6AC62885"/>
    <w:rsid w:val="6AD65B27"/>
    <w:rsid w:val="6B6F27D8"/>
    <w:rsid w:val="6BFB9F85"/>
    <w:rsid w:val="6BFE6863"/>
    <w:rsid w:val="6BFF2BB3"/>
    <w:rsid w:val="6CAAD66A"/>
    <w:rsid w:val="6D7F655B"/>
    <w:rsid w:val="6DBD9FC0"/>
    <w:rsid w:val="6DDD32AA"/>
    <w:rsid w:val="6DE79E22"/>
    <w:rsid w:val="6DFFCD2D"/>
    <w:rsid w:val="6E23ED99"/>
    <w:rsid w:val="6E5766C4"/>
    <w:rsid w:val="6E5F06D4"/>
    <w:rsid w:val="6E6885C8"/>
    <w:rsid w:val="6E6B4496"/>
    <w:rsid w:val="6E760594"/>
    <w:rsid w:val="6E7EB685"/>
    <w:rsid w:val="6EADD626"/>
    <w:rsid w:val="6EBD2B3E"/>
    <w:rsid w:val="6ED78A59"/>
    <w:rsid w:val="6EF3E03F"/>
    <w:rsid w:val="6EFD638B"/>
    <w:rsid w:val="6EFD66D2"/>
    <w:rsid w:val="6EFF14DA"/>
    <w:rsid w:val="6EFF4A03"/>
    <w:rsid w:val="6F3D5A31"/>
    <w:rsid w:val="6F749565"/>
    <w:rsid w:val="6F7D5908"/>
    <w:rsid w:val="6F87A858"/>
    <w:rsid w:val="6F974547"/>
    <w:rsid w:val="6FB7063C"/>
    <w:rsid w:val="6FB7096E"/>
    <w:rsid w:val="6FB78D67"/>
    <w:rsid w:val="6FCB325F"/>
    <w:rsid w:val="6FDCF9C2"/>
    <w:rsid w:val="6FDD78CB"/>
    <w:rsid w:val="6FDFA551"/>
    <w:rsid w:val="6FE78B64"/>
    <w:rsid w:val="6FEB361C"/>
    <w:rsid w:val="6FEE30EE"/>
    <w:rsid w:val="6FEF8533"/>
    <w:rsid w:val="6FEFA03E"/>
    <w:rsid w:val="6FF13FEB"/>
    <w:rsid w:val="6FF60FE4"/>
    <w:rsid w:val="6FF676D3"/>
    <w:rsid w:val="6FF88E51"/>
    <w:rsid w:val="6FFCF2D3"/>
    <w:rsid w:val="6FFF2656"/>
    <w:rsid w:val="6FFFCDA6"/>
    <w:rsid w:val="6FFFE0D3"/>
    <w:rsid w:val="6FFFE919"/>
    <w:rsid w:val="715F7A49"/>
    <w:rsid w:val="716518E9"/>
    <w:rsid w:val="71F612A1"/>
    <w:rsid w:val="71FB90F7"/>
    <w:rsid w:val="72E9C327"/>
    <w:rsid w:val="72F6E3EB"/>
    <w:rsid w:val="731ED328"/>
    <w:rsid w:val="7327FC8B"/>
    <w:rsid w:val="73AFC58B"/>
    <w:rsid w:val="73B73C1C"/>
    <w:rsid w:val="73B9DBC4"/>
    <w:rsid w:val="73D7BE57"/>
    <w:rsid w:val="73DEAE90"/>
    <w:rsid w:val="73EDAAD8"/>
    <w:rsid w:val="73EFE9AF"/>
    <w:rsid w:val="73F079B5"/>
    <w:rsid w:val="73FB7965"/>
    <w:rsid w:val="749D7BCA"/>
    <w:rsid w:val="74FD1968"/>
    <w:rsid w:val="752FFAF6"/>
    <w:rsid w:val="757B1499"/>
    <w:rsid w:val="758768B9"/>
    <w:rsid w:val="75AE6B9A"/>
    <w:rsid w:val="75EBD16C"/>
    <w:rsid w:val="75EBDE9D"/>
    <w:rsid w:val="75F767BF"/>
    <w:rsid w:val="75F7914F"/>
    <w:rsid w:val="75FE0804"/>
    <w:rsid w:val="75FE489D"/>
    <w:rsid w:val="76BF0DCC"/>
    <w:rsid w:val="76C9A2D4"/>
    <w:rsid w:val="76ED705B"/>
    <w:rsid w:val="76FF8319"/>
    <w:rsid w:val="772F1415"/>
    <w:rsid w:val="776E614D"/>
    <w:rsid w:val="777AA304"/>
    <w:rsid w:val="777B3A7B"/>
    <w:rsid w:val="777F882D"/>
    <w:rsid w:val="777FCE81"/>
    <w:rsid w:val="779FF18B"/>
    <w:rsid w:val="77AEE527"/>
    <w:rsid w:val="77BF7AE1"/>
    <w:rsid w:val="77BFE41E"/>
    <w:rsid w:val="77C76534"/>
    <w:rsid w:val="77CFEA31"/>
    <w:rsid w:val="77DA9AE1"/>
    <w:rsid w:val="77DC409E"/>
    <w:rsid w:val="77EB995A"/>
    <w:rsid w:val="77EEB178"/>
    <w:rsid w:val="77F6F14D"/>
    <w:rsid w:val="77F71AA0"/>
    <w:rsid w:val="77F7AC5C"/>
    <w:rsid w:val="77F7CE9E"/>
    <w:rsid w:val="77FB684B"/>
    <w:rsid w:val="77FBD237"/>
    <w:rsid w:val="77FCF1F2"/>
    <w:rsid w:val="77FDD038"/>
    <w:rsid w:val="77FF5286"/>
    <w:rsid w:val="77FF783D"/>
    <w:rsid w:val="77FFA6FA"/>
    <w:rsid w:val="797A7647"/>
    <w:rsid w:val="79EB4141"/>
    <w:rsid w:val="79FAB460"/>
    <w:rsid w:val="79FADBCF"/>
    <w:rsid w:val="79FFFA17"/>
    <w:rsid w:val="7A77499F"/>
    <w:rsid w:val="7AAE861D"/>
    <w:rsid w:val="7AE6F6AB"/>
    <w:rsid w:val="7B3B96CC"/>
    <w:rsid w:val="7B3F224A"/>
    <w:rsid w:val="7BAA4E57"/>
    <w:rsid w:val="7BB63436"/>
    <w:rsid w:val="7BB7DF8A"/>
    <w:rsid w:val="7BBF1A27"/>
    <w:rsid w:val="7BDF2B88"/>
    <w:rsid w:val="7BEBE6E6"/>
    <w:rsid w:val="7BF1F917"/>
    <w:rsid w:val="7BF3F156"/>
    <w:rsid w:val="7BFACFC6"/>
    <w:rsid w:val="7BFE5B59"/>
    <w:rsid w:val="7BFF2D04"/>
    <w:rsid w:val="7BFF5EF2"/>
    <w:rsid w:val="7BFFF09B"/>
    <w:rsid w:val="7C0784EA"/>
    <w:rsid w:val="7C3F26FB"/>
    <w:rsid w:val="7C5781DF"/>
    <w:rsid w:val="7C5AA3B3"/>
    <w:rsid w:val="7C7F580F"/>
    <w:rsid w:val="7C9F906A"/>
    <w:rsid w:val="7CDE8D82"/>
    <w:rsid w:val="7CF57121"/>
    <w:rsid w:val="7CF99589"/>
    <w:rsid w:val="7CFFBEE3"/>
    <w:rsid w:val="7D329711"/>
    <w:rsid w:val="7D634C58"/>
    <w:rsid w:val="7D6D62DB"/>
    <w:rsid w:val="7D7BBE79"/>
    <w:rsid w:val="7D96B85E"/>
    <w:rsid w:val="7DAB3FA8"/>
    <w:rsid w:val="7DBD3B17"/>
    <w:rsid w:val="7DBF3E78"/>
    <w:rsid w:val="7DC1BCCE"/>
    <w:rsid w:val="7DDD5998"/>
    <w:rsid w:val="7DDDE9B8"/>
    <w:rsid w:val="7DE75609"/>
    <w:rsid w:val="7DF5094A"/>
    <w:rsid w:val="7DF7FF8F"/>
    <w:rsid w:val="7DFB9C73"/>
    <w:rsid w:val="7DFF99F2"/>
    <w:rsid w:val="7DFFB11D"/>
    <w:rsid w:val="7EB786F9"/>
    <w:rsid w:val="7EBF1155"/>
    <w:rsid w:val="7EBFE4FC"/>
    <w:rsid w:val="7EC44527"/>
    <w:rsid w:val="7EDFE088"/>
    <w:rsid w:val="7EE70478"/>
    <w:rsid w:val="7EEF05A6"/>
    <w:rsid w:val="7EEF0B85"/>
    <w:rsid w:val="7EF7957D"/>
    <w:rsid w:val="7EF7DA49"/>
    <w:rsid w:val="7EFF8D47"/>
    <w:rsid w:val="7EFFB650"/>
    <w:rsid w:val="7EFFCB02"/>
    <w:rsid w:val="7EFFCF47"/>
    <w:rsid w:val="7EFFE854"/>
    <w:rsid w:val="7F2DD997"/>
    <w:rsid w:val="7F2FC874"/>
    <w:rsid w:val="7F47311D"/>
    <w:rsid w:val="7F495140"/>
    <w:rsid w:val="7F4E9158"/>
    <w:rsid w:val="7F4EA806"/>
    <w:rsid w:val="7F4FE483"/>
    <w:rsid w:val="7F579262"/>
    <w:rsid w:val="7F5B7B98"/>
    <w:rsid w:val="7F67078E"/>
    <w:rsid w:val="7F73AADA"/>
    <w:rsid w:val="7F794DA7"/>
    <w:rsid w:val="7F7ADEE0"/>
    <w:rsid w:val="7F7AF42B"/>
    <w:rsid w:val="7F7B112B"/>
    <w:rsid w:val="7F7BC7F7"/>
    <w:rsid w:val="7F7FC01C"/>
    <w:rsid w:val="7F9B7B71"/>
    <w:rsid w:val="7F9F1809"/>
    <w:rsid w:val="7FB179E0"/>
    <w:rsid w:val="7FB7416F"/>
    <w:rsid w:val="7FB7AE69"/>
    <w:rsid w:val="7FBBE66E"/>
    <w:rsid w:val="7FBE3AD3"/>
    <w:rsid w:val="7FBF0E94"/>
    <w:rsid w:val="7FBF3AE4"/>
    <w:rsid w:val="7FCBAC84"/>
    <w:rsid w:val="7FD5FB2C"/>
    <w:rsid w:val="7FD71128"/>
    <w:rsid w:val="7FD7A830"/>
    <w:rsid w:val="7FDBF2D4"/>
    <w:rsid w:val="7FDD5614"/>
    <w:rsid w:val="7FDF0466"/>
    <w:rsid w:val="7FDF920A"/>
    <w:rsid w:val="7FDFD970"/>
    <w:rsid w:val="7FE7FDE2"/>
    <w:rsid w:val="7FEB8866"/>
    <w:rsid w:val="7FEB9EA5"/>
    <w:rsid w:val="7FEE5414"/>
    <w:rsid w:val="7FEF2C9D"/>
    <w:rsid w:val="7FF32C87"/>
    <w:rsid w:val="7FF46CDA"/>
    <w:rsid w:val="7FF70246"/>
    <w:rsid w:val="7FF720DA"/>
    <w:rsid w:val="7FF7E758"/>
    <w:rsid w:val="7FF9ABC6"/>
    <w:rsid w:val="7FFD407A"/>
    <w:rsid w:val="7FFD448C"/>
    <w:rsid w:val="7FFE4B3B"/>
    <w:rsid w:val="7FFE53A7"/>
    <w:rsid w:val="7FFF09DF"/>
    <w:rsid w:val="7FFF4204"/>
    <w:rsid w:val="7FFF5FCA"/>
    <w:rsid w:val="7FFFB18A"/>
    <w:rsid w:val="7FFFC52A"/>
    <w:rsid w:val="7FFFCEF8"/>
    <w:rsid w:val="81AFAFF7"/>
    <w:rsid w:val="86BBB86F"/>
    <w:rsid w:val="87BE5279"/>
    <w:rsid w:val="87DF133B"/>
    <w:rsid w:val="8AA36101"/>
    <w:rsid w:val="8D6F1C9D"/>
    <w:rsid w:val="8DF8F130"/>
    <w:rsid w:val="8EF58C91"/>
    <w:rsid w:val="8F374831"/>
    <w:rsid w:val="8FBAA8E2"/>
    <w:rsid w:val="8FDF25FB"/>
    <w:rsid w:val="8FEEDA09"/>
    <w:rsid w:val="8FEFFD25"/>
    <w:rsid w:val="96CF1144"/>
    <w:rsid w:val="976E6A40"/>
    <w:rsid w:val="97FD7A3E"/>
    <w:rsid w:val="97FF9ACF"/>
    <w:rsid w:val="985EB43F"/>
    <w:rsid w:val="9A5D273F"/>
    <w:rsid w:val="9AFE52D3"/>
    <w:rsid w:val="9B7FD6F9"/>
    <w:rsid w:val="9D4F51BE"/>
    <w:rsid w:val="9EEFA9F3"/>
    <w:rsid w:val="9FAE60BB"/>
    <w:rsid w:val="9FDA8CC0"/>
    <w:rsid w:val="9FDAA259"/>
    <w:rsid w:val="9FDE6627"/>
    <w:rsid w:val="9FEF08EF"/>
    <w:rsid w:val="9FF68EB7"/>
    <w:rsid w:val="9FF75915"/>
    <w:rsid w:val="9FFF6CAC"/>
    <w:rsid w:val="9FFFA3EB"/>
    <w:rsid w:val="A2BFCD8C"/>
    <w:rsid w:val="A56F6032"/>
    <w:rsid w:val="A5EF3DCE"/>
    <w:rsid w:val="A677EA71"/>
    <w:rsid w:val="A76FC082"/>
    <w:rsid w:val="A9FF58E7"/>
    <w:rsid w:val="AAFFBDFB"/>
    <w:rsid w:val="AC4EAE3F"/>
    <w:rsid w:val="ACDB81CC"/>
    <w:rsid w:val="ADFF4CEA"/>
    <w:rsid w:val="AE7F4512"/>
    <w:rsid w:val="AEFFFB07"/>
    <w:rsid w:val="AF995E7E"/>
    <w:rsid w:val="AF9D1460"/>
    <w:rsid w:val="AFE758C4"/>
    <w:rsid w:val="AFEF9C65"/>
    <w:rsid w:val="AFF3B534"/>
    <w:rsid w:val="AFF7066C"/>
    <w:rsid w:val="AFFA6B9B"/>
    <w:rsid w:val="AFFF3236"/>
    <w:rsid w:val="AFFFA598"/>
    <w:rsid w:val="B3CD4E26"/>
    <w:rsid w:val="B3D4F98D"/>
    <w:rsid w:val="B3ED157C"/>
    <w:rsid w:val="B5FB5E5F"/>
    <w:rsid w:val="B6131EA0"/>
    <w:rsid w:val="B66F2BA2"/>
    <w:rsid w:val="B6BDDBBE"/>
    <w:rsid w:val="B6EAEEB4"/>
    <w:rsid w:val="B6FF6BAE"/>
    <w:rsid w:val="B7687509"/>
    <w:rsid w:val="B7713F54"/>
    <w:rsid w:val="B77BC4A2"/>
    <w:rsid w:val="B77D226F"/>
    <w:rsid w:val="B7AFC58D"/>
    <w:rsid w:val="B7EFA75C"/>
    <w:rsid w:val="B7F77BC0"/>
    <w:rsid w:val="B7F87586"/>
    <w:rsid w:val="B7FA5011"/>
    <w:rsid w:val="B7FA5DE9"/>
    <w:rsid w:val="B7FCFDCD"/>
    <w:rsid w:val="B7FF8B23"/>
    <w:rsid w:val="B8FB6D1D"/>
    <w:rsid w:val="B97FFE6C"/>
    <w:rsid w:val="B9DDCA42"/>
    <w:rsid w:val="B9EF6F85"/>
    <w:rsid w:val="BA3B41A8"/>
    <w:rsid w:val="BADFA532"/>
    <w:rsid w:val="BB35F9A4"/>
    <w:rsid w:val="BB62C7D6"/>
    <w:rsid w:val="BB6D8D16"/>
    <w:rsid w:val="BB7F5353"/>
    <w:rsid w:val="BB7FBF89"/>
    <w:rsid w:val="BBADFD1D"/>
    <w:rsid w:val="BBB92A7E"/>
    <w:rsid w:val="BBBBD10D"/>
    <w:rsid w:val="BBDB03AA"/>
    <w:rsid w:val="BBF27895"/>
    <w:rsid w:val="BBFDA125"/>
    <w:rsid w:val="BC7F14C5"/>
    <w:rsid w:val="BCF8F090"/>
    <w:rsid w:val="BCF9323A"/>
    <w:rsid w:val="BDF16D82"/>
    <w:rsid w:val="BDF78B42"/>
    <w:rsid w:val="BE7F539E"/>
    <w:rsid w:val="BE7F81C5"/>
    <w:rsid w:val="BEBD3DBA"/>
    <w:rsid w:val="BEDB8E78"/>
    <w:rsid w:val="BEDE41F2"/>
    <w:rsid w:val="BEFB73BA"/>
    <w:rsid w:val="BEFC6120"/>
    <w:rsid w:val="BF7760FD"/>
    <w:rsid w:val="BF7D3CA6"/>
    <w:rsid w:val="BF7E212B"/>
    <w:rsid w:val="BF7FD67D"/>
    <w:rsid w:val="BFA63B9C"/>
    <w:rsid w:val="BFB4D62F"/>
    <w:rsid w:val="BFBB5F93"/>
    <w:rsid w:val="BFE381C1"/>
    <w:rsid w:val="BFEF3A0A"/>
    <w:rsid w:val="BFEFD98C"/>
    <w:rsid w:val="BFF394EA"/>
    <w:rsid w:val="BFF7B724"/>
    <w:rsid w:val="BFFD6597"/>
    <w:rsid w:val="BFFE0286"/>
    <w:rsid w:val="BFFF8138"/>
    <w:rsid w:val="BFFFE002"/>
    <w:rsid w:val="C1DDE5AD"/>
    <w:rsid w:val="C367F883"/>
    <w:rsid w:val="C3EF7263"/>
    <w:rsid w:val="C4E6C366"/>
    <w:rsid w:val="C6FFB0CD"/>
    <w:rsid w:val="C79FF68C"/>
    <w:rsid w:val="C7AF94F6"/>
    <w:rsid w:val="C7F9BE19"/>
    <w:rsid w:val="CA5F21E7"/>
    <w:rsid w:val="CADFB4D0"/>
    <w:rsid w:val="CAF34C8D"/>
    <w:rsid w:val="CB7F402B"/>
    <w:rsid w:val="CBBC42F8"/>
    <w:rsid w:val="CBBF6D06"/>
    <w:rsid w:val="CBFCFAA5"/>
    <w:rsid w:val="CCEA35CA"/>
    <w:rsid w:val="CDEF825C"/>
    <w:rsid w:val="CDFA31B9"/>
    <w:rsid w:val="CE4C50E0"/>
    <w:rsid w:val="CECF9D4B"/>
    <w:rsid w:val="CEFFEEFB"/>
    <w:rsid w:val="CFBE0CBB"/>
    <w:rsid w:val="CFBE17FF"/>
    <w:rsid w:val="CFFF652D"/>
    <w:rsid w:val="D0B728E8"/>
    <w:rsid w:val="D2AE348F"/>
    <w:rsid w:val="D47DF0F5"/>
    <w:rsid w:val="D57A3D00"/>
    <w:rsid w:val="D73F84F8"/>
    <w:rsid w:val="D7577282"/>
    <w:rsid w:val="D75EA40F"/>
    <w:rsid w:val="D77E27A9"/>
    <w:rsid w:val="D79D5BBD"/>
    <w:rsid w:val="D7EE2C6D"/>
    <w:rsid w:val="D7EE67FF"/>
    <w:rsid w:val="D7FB75D3"/>
    <w:rsid w:val="D85E5D55"/>
    <w:rsid w:val="D8BF948C"/>
    <w:rsid w:val="D9D939B1"/>
    <w:rsid w:val="D9EF9F93"/>
    <w:rsid w:val="D9FB38CE"/>
    <w:rsid w:val="DA796F5F"/>
    <w:rsid w:val="DA9A39EC"/>
    <w:rsid w:val="DAF7F072"/>
    <w:rsid w:val="DB949132"/>
    <w:rsid w:val="DBBB13A5"/>
    <w:rsid w:val="DBBD124E"/>
    <w:rsid w:val="DBDD9A98"/>
    <w:rsid w:val="DBEE8A93"/>
    <w:rsid w:val="DC3F9776"/>
    <w:rsid w:val="DCFB6D6C"/>
    <w:rsid w:val="DCFF6ED6"/>
    <w:rsid w:val="DD5DEAEE"/>
    <w:rsid w:val="DDBFBE9A"/>
    <w:rsid w:val="DDDA829F"/>
    <w:rsid w:val="DDF78284"/>
    <w:rsid w:val="DDFA6A68"/>
    <w:rsid w:val="DDFD87EC"/>
    <w:rsid w:val="DDFF4548"/>
    <w:rsid w:val="DE9E2C4E"/>
    <w:rsid w:val="DEA6A001"/>
    <w:rsid w:val="DEDB1628"/>
    <w:rsid w:val="DEFBE452"/>
    <w:rsid w:val="DEFF964E"/>
    <w:rsid w:val="DF07A3FA"/>
    <w:rsid w:val="DF5F4592"/>
    <w:rsid w:val="DF650D7A"/>
    <w:rsid w:val="DF776A31"/>
    <w:rsid w:val="DF7C2105"/>
    <w:rsid w:val="DF7F759A"/>
    <w:rsid w:val="DF9E33B0"/>
    <w:rsid w:val="DFAE38FE"/>
    <w:rsid w:val="DFB72157"/>
    <w:rsid w:val="DFBF852F"/>
    <w:rsid w:val="DFBFE1AF"/>
    <w:rsid w:val="DFCF3A7C"/>
    <w:rsid w:val="DFD63F05"/>
    <w:rsid w:val="DFDF1017"/>
    <w:rsid w:val="DFE65053"/>
    <w:rsid w:val="DFEF9C6D"/>
    <w:rsid w:val="DFEFBF2F"/>
    <w:rsid w:val="DFF31F6A"/>
    <w:rsid w:val="DFFBEAED"/>
    <w:rsid w:val="DFFC7BFC"/>
    <w:rsid w:val="DFFFBBD8"/>
    <w:rsid w:val="DFFFFAAD"/>
    <w:rsid w:val="E0255AAA"/>
    <w:rsid w:val="E2DFCD18"/>
    <w:rsid w:val="E4979002"/>
    <w:rsid w:val="E53B53BE"/>
    <w:rsid w:val="E5EF43F2"/>
    <w:rsid w:val="E5FF1587"/>
    <w:rsid w:val="E67F0F03"/>
    <w:rsid w:val="E6DF1D16"/>
    <w:rsid w:val="E7B7AB51"/>
    <w:rsid w:val="E7DF956C"/>
    <w:rsid w:val="E7FF023C"/>
    <w:rsid w:val="E9CEDE77"/>
    <w:rsid w:val="E9FF4729"/>
    <w:rsid w:val="EADFD346"/>
    <w:rsid w:val="EB7CA703"/>
    <w:rsid w:val="EBECCF4D"/>
    <w:rsid w:val="EBFBA2BF"/>
    <w:rsid w:val="EBFDBF46"/>
    <w:rsid w:val="EBFF4FB0"/>
    <w:rsid w:val="EC5F71CE"/>
    <w:rsid w:val="ECCBEE83"/>
    <w:rsid w:val="ECCEB20E"/>
    <w:rsid w:val="ED4F061B"/>
    <w:rsid w:val="ED716E04"/>
    <w:rsid w:val="EDCE794D"/>
    <w:rsid w:val="EDD38357"/>
    <w:rsid w:val="EDD714AF"/>
    <w:rsid w:val="EDFBC9D1"/>
    <w:rsid w:val="EE8FC785"/>
    <w:rsid w:val="EEA36B03"/>
    <w:rsid w:val="EEE33E19"/>
    <w:rsid w:val="EEEF02B4"/>
    <w:rsid w:val="EF73A0FA"/>
    <w:rsid w:val="EF7BD0BC"/>
    <w:rsid w:val="EF7D4EF1"/>
    <w:rsid w:val="EF7FE05F"/>
    <w:rsid w:val="EF8C2064"/>
    <w:rsid w:val="EF93ABF1"/>
    <w:rsid w:val="EFB30036"/>
    <w:rsid w:val="EFBBC920"/>
    <w:rsid w:val="EFBF2C59"/>
    <w:rsid w:val="EFDB64CF"/>
    <w:rsid w:val="EFEF1294"/>
    <w:rsid w:val="EFEF2CB3"/>
    <w:rsid w:val="EFEFB5E5"/>
    <w:rsid w:val="EFF3EFE2"/>
    <w:rsid w:val="EFF79F22"/>
    <w:rsid w:val="EFF7F0E6"/>
    <w:rsid w:val="EFFAB128"/>
    <w:rsid w:val="EFFB0B19"/>
    <w:rsid w:val="EFFDC302"/>
    <w:rsid w:val="EFFF2225"/>
    <w:rsid w:val="EFFF3005"/>
    <w:rsid w:val="EFFF67C1"/>
    <w:rsid w:val="EFFFAAF8"/>
    <w:rsid w:val="F1ED8686"/>
    <w:rsid w:val="F25F60B8"/>
    <w:rsid w:val="F2FBE974"/>
    <w:rsid w:val="F2FFDD47"/>
    <w:rsid w:val="F35D148E"/>
    <w:rsid w:val="F37EA2C7"/>
    <w:rsid w:val="F37F510B"/>
    <w:rsid w:val="F37F6923"/>
    <w:rsid w:val="F3B79AA5"/>
    <w:rsid w:val="F3DFF7F7"/>
    <w:rsid w:val="F3FE8075"/>
    <w:rsid w:val="F3FEFAA1"/>
    <w:rsid w:val="F52FC0B4"/>
    <w:rsid w:val="F57BC47C"/>
    <w:rsid w:val="F5BBCBA5"/>
    <w:rsid w:val="F5DD1B6A"/>
    <w:rsid w:val="F5FF23B7"/>
    <w:rsid w:val="F5FF6466"/>
    <w:rsid w:val="F67D144D"/>
    <w:rsid w:val="F6B7900B"/>
    <w:rsid w:val="F6CD28C6"/>
    <w:rsid w:val="F6D725D1"/>
    <w:rsid w:val="F6EFE3BA"/>
    <w:rsid w:val="F6FF1A58"/>
    <w:rsid w:val="F73CB76B"/>
    <w:rsid w:val="F787D48E"/>
    <w:rsid w:val="F794598B"/>
    <w:rsid w:val="F79E9FC3"/>
    <w:rsid w:val="F7A70DEB"/>
    <w:rsid w:val="F7B34D0A"/>
    <w:rsid w:val="F7CDBCA4"/>
    <w:rsid w:val="F7CEDD35"/>
    <w:rsid w:val="F7CF43CF"/>
    <w:rsid w:val="F7ED4E0B"/>
    <w:rsid w:val="F7EFCB5D"/>
    <w:rsid w:val="F7F5974B"/>
    <w:rsid w:val="F7FCE0C4"/>
    <w:rsid w:val="F7FDE74F"/>
    <w:rsid w:val="F7FF2F1F"/>
    <w:rsid w:val="F7FF50D3"/>
    <w:rsid w:val="F7FF5999"/>
    <w:rsid w:val="F7FF688B"/>
    <w:rsid w:val="F7FF9878"/>
    <w:rsid w:val="F7FFA356"/>
    <w:rsid w:val="F8575BA8"/>
    <w:rsid w:val="F879A6D3"/>
    <w:rsid w:val="F87FEB73"/>
    <w:rsid w:val="F97B5DFE"/>
    <w:rsid w:val="F98D9873"/>
    <w:rsid w:val="F9BEE57E"/>
    <w:rsid w:val="F9D7F3F3"/>
    <w:rsid w:val="F9DD1602"/>
    <w:rsid w:val="F9DF5A5D"/>
    <w:rsid w:val="F9EDC5DB"/>
    <w:rsid w:val="F9F996BF"/>
    <w:rsid w:val="F9F9CF67"/>
    <w:rsid w:val="FA3E93F9"/>
    <w:rsid w:val="FA97B4F7"/>
    <w:rsid w:val="FAA160E9"/>
    <w:rsid w:val="FB44D7FC"/>
    <w:rsid w:val="FB5A0B16"/>
    <w:rsid w:val="FB5E9587"/>
    <w:rsid w:val="FB7F6B94"/>
    <w:rsid w:val="FBAE163F"/>
    <w:rsid w:val="FBCF4C52"/>
    <w:rsid w:val="FBDF42D5"/>
    <w:rsid w:val="FBEDA8BE"/>
    <w:rsid w:val="FBFD2BFD"/>
    <w:rsid w:val="FBFD8DFD"/>
    <w:rsid w:val="FBFF15D6"/>
    <w:rsid w:val="FBFFDE69"/>
    <w:rsid w:val="FCDFBBA7"/>
    <w:rsid w:val="FD77A526"/>
    <w:rsid w:val="FD7BDAD5"/>
    <w:rsid w:val="FD7D001D"/>
    <w:rsid w:val="FD9F1EA5"/>
    <w:rsid w:val="FDB7212B"/>
    <w:rsid w:val="FDBE92A5"/>
    <w:rsid w:val="FDBF38E6"/>
    <w:rsid w:val="FDF11A7C"/>
    <w:rsid w:val="FDF70456"/>
    <w:rsid w:val="FDF78EC8"/>
    <w:rsid w:val="FDF7BDF4"/>
    <w:rsid w:val="FDFD9577"/>
    <w:rsid w:val="FDFF67D5"/>
    <w:rsid w:val="FDFFD92C"/>
    <w:rsid w:val="FE3FA7D2"/>
    <w:rsid w:val="FE6A5554"/>
    <w:rsid w:val="FE6B16C5"/>
    <w:rsid w:val="FE6D5CE5"/>
    <w:rsid w:val="FE7ED8C1"/>
    <w:rsid w:val="FE7F9268"/>
    <w:rsid w:val="FEAF981A"/>
    <w:rsid w:val="FEBBD78A"/>
    <w:rsid w:val="FEDABA57"/>
    <w:rsid w:val="FEDF6C57"/>
    <w:rsid w:val="FEDFAEF6"/>
    <w:rsid w:val="FEE7D0F1"/>
    <w:rsid w:val="FEE7DDDB"/>
    <w:rsid w:val="FEF71187"/>
    <w:rsid w:val="FEFBAB24"/>
    <w:rsid w:val="FEFD39CD"/>
    <w:rsid w:val="FEFD4406"/>
    <w:rsid w:val="FEFF9DA4"/>
    <w:rsid w:val="FEFFEA62"/>
    <w:rsid w:val="FF15ED94"/>
    <w:rsid w:val="FF1D7654"/>
    <w:rsid w:val="FF1E5B28"/>
    <w:rsid w:val="FF1EF3A8"/>
    <w:rsid w:val="FF4B455F"/>
    <w:rsid w:val="FF5E700B"/>
    <w:rsid w:val="FF675D28"/>
    <w:rsid w:val="FF6D20DD"/>
    <w:rsid w:val="FF6FD7C8"/>
    <w:rsid w:val="FF77D4F2"/>
    <w:rsid w:val="FF7BBA24"/>
    <w:rsid w:val="FF7C254C"/>
    <w:rsid w:val="FF7FB36D"/>
    <w:rsid w:val="FF8B40BB"/>
    <w:rsid w:val="FF9A501D"/>
    <w:rsid w:val="FFA23AE8"/>
    <w:rsid w:val="FFA9937D"/>
    <w:rsid w:val="FFAF9DEF"/>
    <w:rsid w:val="FFB743E2"/>
    <w:rsid w:val="FFBB0025"/>
    <w:rsid w:val="FFBC27E3"/>
    <w:rsid w:val="FFBD0141"/>
    <w:rsid w:val="FFBE7D38"/>
    <w:rsid w:val="FFBF3591"/>
    <w:rsid w:val="FFBFA046"/>
    <w:rsid w:val="FFCD7764"/>
    <w:rsid w:val="FFD8D476"/>
    <w:rsid w:val="FFDB3579"/>
    <w:rsid w:val="FFDED44B"/>
    <w:rsid w:val="FFE3DA99"/>
    <w:rsid w:val="FFE53EEA"/>
    <w:rsid w:val="FFE688BB"/>
    <w:rsid w:val="FFEDC74A"/>
    <w:rsid w:val="FFEE3ED2"/>
    <w:rsid w:val="FFEF1EEF"/>
    <w:rsid w:val="FFF5F079"/>
    <w:rsid w:val="FFF750AD"/>
    <w:rsid w:val="FFF7BF3F"/>
    <w:rsid w:val="FFF7CAF0"/>
    <w:rsid w:val="FFF9CBCC"/>
    <w:rsid w:val="FFFD6AE5"/>
    <w:rsid w:val="FFFE303C"/>
    <w:rsid w:val="FFFF166F"/>
    <w:rsid w:val="FFFF656F"/>
    <w:rsid w:val="FFFF8B23"/>
    <w:rsid w:val="FFFFD027"/>
    <w:rsid w:val="FFFFED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before="100" w:beforeAutospacing="1" w:after="100" w:afterAutospacing="1"/>
    </w:pPr>
    <w:rPr>
      <w:rFonts w:asciiTheme="minorHAnsi" w:hAnsiTheme="minorHAnsi" w:eastAsiaTheme="minorHAnsi" w:cstheme="minorBidi"/>
      <w:sz w:val="22"/>
      <w:szCs w:val="22"/>
      <w:lang w:val="en-US" w:eastAsia="en-US" w:bidi="ar-SA"/>
    </w:rPr>
  </w:style>
  <w:style w:type="paragraph" w:styleId="3">
    <w:name w:val="heading 1"/>
    <w:basedOn w:val="1"/>
    <w:next w:val="1"/>
    <w:link w:val="11"/>
    <w:qFormat/>
    <w:uiPriority w:val="9"/>
    <w:pPr>
      <w:keepNext/>
      <w:keepLines/>
      <w:outlineLvl w:val="0"/>
    </w:pPr>
    <w:rPr>
      <w:rFonts w:asciiTheme="majorHAnsi" w:hAnsiTheme="majorHAnsi" w:eastAsiaTheme="majorEastAsia" w:cstheme="majorBidi"/>
      <w:b/>
      <w:bCs/>
      <w:color w:val="376092" w:themeColor="accent1" w:themeShade="BF"/>
      <w:sz w:val="28"/>
      <w:szCs w:val="28"/>
    </w:rPr>
  </w:style>
  <w:style w:type="paragraph" w:styleId="4">
    <w:name w:val="heading 3"/>
    <w:basedOn w:val="1"/>
    <w:next w:val="1"/>
    <w:link w:val="12"/>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rFonts w:ascii="Times New Roman"/>
    </w:rPr>
  </w:style>
  <w:style w:type="paragraph" w:styleId="5">
    <w:name w:val="annotation text"/>
    <w:basedOn w:val="1"/>
    <w:unhideWhenUsed/>
    <w:qFormat/>
    <w:uiPriority w:val="99"/>
  </w:style>
  <w:style w:type="paragraph" w:styleId="6">
    <w:name w:val="footer"/>
    <w:basedOn w:val="1"/>
    <w:link w:val="15"/>
    <w:unhideWhenUsed/>
    <w:qFormat/>
    <w:uiPriority w:val="99"/>
    <w:pPr>
      <w:tabs>
        <w:tab w:val="center" w:pos="4153"/>
        <w:tab w:val="right" w:pos="8306"/>
      </w:tabs>
      <w:snapToGrid w:val="0"/>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标题 1 字符"/>
    <w:basedOn w:val="10"/>
    <w:link w:val="3"/>
    <w:qFormat/>
    <w:uiPriority w:val="9"/>
    <w:rPr>
      <w:rFonts w:asciiTheme="majorHAnsi" w:hAnsiTheme="majorHAnsi" w:eastAsiaTheme="majorEastAsia" w:cstheme="majorBidi"/>
      <w:b/>
      <w:bCs/>
      <w:color w:val="376092" w:themeColor="accent1" w:themeShade="BF"/>
      <w:sz w:val="28"/>
      <w:szCs w:val="28"/>
    </w:rPr>
  </w:style>
  <w:style w:type="character" w:customStyle="1" w:styleId="12">
    <w:name w:val="标题 3 字符"/>
    <w:basedOn w:val="10"/>
    <w:link w:val="4"/>
    <w:qFormat/>
    <w:uiPriority w:val="9"/>
    <w:rPr>
      <w:rFonts w:asciiTheme="majorHAnsi" w:hAnsiTheme="majorHAnsi" w:eastAsiaTheme="majorEastAsia" w:cstheme="majorBidi"/>
      <w:b/>
      <w:bCs/>
      <w:color w:val="4F81BD" w:themeColor="accent1"/>
      <w14:textFill>
        <w14:solidFill>
          <w14:schemeClr w14:val="accent1"/>
        </w14:solidFill>
      </w14:textFill>
    </w:rPr>
  </w:style>
  <w:style w:type="paragraph" w:customStyle="1" w:styleId="13">
    <w:name w:val="样式 首行缩进:  2 字符"/>
    <w:basedOn w:val="1"/>
    <w:qFormat/>
    <w:uiPriority w:val="0"/>
    <w:pPr>
      <w:spacing w:line="400" w:lineRule="exact"/>
      <w:ind w:firstLine="200" w:firstLineChars="200"/>
    </w:pPr>
    <w:rPr>
      <w:rFonts w:ascii="Times New Roman" w:hAnsi="Times New Roman" w:cs="宋体"/>
      <w:sz w:val="24"/>
    </w:rPr>
  </w:style>
  <w:style w:type="character" w:customStyle="1" w:styleId="14">
    <w:name w:val="页眉 字符"/>
    <w:basedOn w:val="10"/>
    <w:link w:val="7"/>
    <w:qFormat/>
    <w:uiPriority w:val="99"/>
    <w:rPr>
      <w:rFonts w:asciiTheme="minorHAnsi" w:hAnsiTheme="minorHAnsi" w:eastAsiaTheme="minorHAnsi" w:cstheme="minorBidi"/>
      <w:sz w:val="18"/>
      <w:szCs w:val="18"/>
      <w:lang w:eastAsia="en-US"/>
    </w:rPr>
  </w:style>
  <w:style w:type="character" w:customStyle="1" w:styleId="15">
    <w:name w:val="页脚 字符"/>
    <w:basedOn w:val="10"/>
    <w:link w:val="6"/>
    <w:qFormat/>
    <w:uiPriority w:val="99"/>
    <w:rPr>
      <w:rFonts w:asciiTheme="minorHAnsi" w:hAnsiTheme="minorHAnsi" w:eastAsiaTheme="minorHAnsi" w:cstheme="minorBidi"/>
      <w:sz w:val="18"/>
      <w:szCs w:val="18"/>
      <w:lang w:eastAsia="en-US"/>
    </w:rPr>
  </w:style>
  <w:style w:type="paragraph" w:customStyle="1" w:styleId="16">
    <w:name w:val="Revision"/>
    <w:hidden/>
    <w:unhideWhenUsed/>
    <w:qFormat/>
    <w:uiPriority w:val="99"/>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SimSu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SimSu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8</Pages>
  <Words>3341</Words>
  <Characters>3357</Characters>
  <Lines>30</Lines>
  <Paragraphs>8</Paragraphs>
  <TotalTime>15</TotalTime>
  <ScaleCrop>false</ScaleCrop>
  <LinksUpToDate>false</LinksUpToDate>
  <CharactersWithSpaces>3865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2024-07-02T08:28:00Z</dcterms:created>
  <dc:creator>Eric</dc:creator>
  <cp:lastModifiedBy>若</cp:lastModifiedBy>
  <dcterms:modified xsi:type="dcterms:W3CDTF">2024-07-12T02:50:20Z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C712147951094C9E9AF84174EA99AF7B_13</vt:lpwstr>
  </property>
</Properties>
</file>