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240" w:line="400" w:lineRule="atLeast"/>
        <w:jc w:val="center"/>
        <w:rPr>
          <w:rFonts w:ascii="黑体" w:eastAsia="黑体"/>
          <w:b/>
          <w:color w:val="000000" w:themeColor="text1"/>
          <w:sz w:val="24"/>
          <w:szCs w:val="24"/>
        </w:rPr>
      </w:pPr>
      <w:r>
        <w:rPr>
          <w:rFonts w:hint="eastAsia" w:ascii="黑体" w:eastAsia="黑体"/>
          <w:b/>
          <w:color w:val="000000" w:themeColor="text1"/>
          <w:sz w:val="24"/>
          <w:szCs w:val="24"/>
        </w:rPr>
        <w:t>财税筹划服务与顾问咨询业务约定书</w:t>
      </w:r>
    </w:p>
    <w:p>
      <w:pPr>
        <w:tabs>
          <w:tab w:val="left" w:pos="9000"/>
        </w:tabs>
        <w:spacing w:line="400" w:lineRule="atLeast"/>
        <w:ind w:right="-512" w:rightChars="-244"/>
        <w:rPr>
          <w:rFonts w:hint="eastAsia" w:eastAsia="黑体"/>
          <w:b/>
          <w:color w:val="000000" w:themeColor="text1"/>
          <w:sz w:val="24"/>
          <w:szCs w:val="24"/>
          <w:lang w:eastAsia="zh-CN"/>
        </w:rPr>
      </w:pPr>
      <w:r>
        <w:rPr>
          <w:rFonts w:hint="eastAsia" w:eastAsia="黑体"/>
          <w:b/>
          <w:color w:val="000000" w:themeColor="text1"/>
          <w:sz w:val="24"/>
          <w:szCs w:val="24"/>
        </w:rPr>
        <w:t>甲方：</w:t>
      </w:r>
    </w:p>
    <w:p>
      <w:pPr>
        <w:spacing w:line="400" w:lineRule="atLeast"/>
        <w:rPr>
          <w:rFonts w:hint="eastAsia" w:eastAsia="黑体"/>
          <w:b/>
          <w:color w:val="000000" w:themeColor="text1"/>
          <w:sz w:val="24"/>
          <w:szCs w:val="24"/>
          <w:lang w:eastAsia="zh-CN"/>
        </w:rPr>
      </w:pPr>
      <w:r>
        <w:rPr>
          <w:rFonts w:hint="eastAsia" w:eastAsia="黑体"/>
          <w:b/>
          <w:color w:val="000000" w:themeColor="text1"/>
          <w:sz w:val="24"/>
          <w:szCs w:val="24"/>
        </w:rPr>
        <w:t>乙方：</w:t>
      </w:r>
    </w:p>
    <w:p>
      <w:pPr>
        <w:spacing w:line="400" w:lineRule="atLeast"/>
        <w:ind w:firstLine="361" w:firstLineChars="150"/>
        <w:rPr>
          <w:rFonts w:eastAsia="黑体"/>
          <w:b/>
          <w:color w:val="000000" w:themeColor="text1"/>
          <w:sz w:val="24"/>
          <w:szCs w:val="24"/>
        </w:rPr>
      </w:pPr>
    </w:p>
    <w:p>
      <w:pPr>
        <w:spacing w:line="400" w:lineRule="atLeast"/>
        <w:ind w:firstLine="360" w:firstLineChars="150"/>
        <w:rPr>
          <w:color w:val="000000" w:themeColor="text1"/>
          <w:sz w:val="24"/>
          <w:szCs w:val="24"/>
        </w:rPr>
      </w:pPr>
      <w:r>
        <w:rPr>
          <w:rFonts w:hint="eastAsia"/>
          <w:color w:val="000000" w:themeColor="text1"/>
          <w:sz w:val="24"/>
          <w:szCs w:val="24"/>
        </w:rPr>
        <w:t>兹由甲方就委托乙方</w:t>
      </w:r>
      <w:r>
        <w:rPr>
          <w:rFonts w:hint="eastAsia" w:ascii="Times New Roman" w:hAnsi="Times New Roman" w:cs="Times New Roman"/>
          <w:color w:val="000000" w:themeColor="text1"/>
          <w:sz w:val="24"/>
          <w:szCs w:val="24"/>
        </w:rPr>
        <w:t>提供</w:t>
      </w:r>
      <w:r>
        <w:rPr>
          <w:rFonts w:hint="eastAsia" w:ascii="Times New Roman" w:hAnsi="Times New Roman" w:cs="Times New Roman"/>
          <w:color w:val="000000" w:themeColor="text1"/>
          <w:sz w:val="24"/>
          <w:szCs w:val="24"/>
          <w:lang w:val="en-US" w:eastAsia="zh-CN"/>
        </w:rPr>
        <w:t>关于甲方采购</w:t>
      </w:r>
      <w:r>
        <w:rPr>
          <w:rFonts w:hint="eastAsia" w:cs="Times New Roman"/>
          <w:color w:val="000000" w:themeColor="text1"/>
          <w:sz w:val="24"/>
          <w:szCs w:val="24"/>
          <w:lang w:val="en-US" w:eastAsia="zh-CN"/>
        </w:rPr>
        <w:t>上海</w:t>
      </w:r>
      <w:r>
        <w:rPr>
          <w:rFonts w:hint="eastAsia" w:ascii="Times New Roman" w:hAnsi="Times New Roman" w:cs="Times New Roman"/>
          <w:color w:val="000000" w:themeColor="text1"/>
          <w:sz w:val="24"/>
          <w:szCs w:val="24"/>
          <w:lang w:val="en-US" w:eastAsia="zh-CN"/>
        </w:rPr>
        <w:t>银行贷款财务咨询</w:t>
      </w:r>
      <w:r>
        <w:rPr>
          <w:rFonts w:hint="eastAsia" w:asciiTheme="minorEastAsia" w:hAnsiTheme="minorEastAsia" w:eastAsiaTheme="minorEastAsia"/>
          <w:color w:val="000000" w:themeColor="text1"/>
          <w:sz w:val="24"/>
          <w:szCs w:val="24"/>
        </w:rPr>
        <w:t>等服务</w:t>
      </w:r>
      <w:r>
        <w:rPr>
          <w:rFonts w:hint="eastAsia"/>
          <w:color w:val="000000" w:themeColor="text1"/>
          <w:sz w:val="24"/>
          <w:szCs w:val="24"/>
        </w:rPr>
        <w:t>，经双方协商，就有关事项约定如下：</w:t>
      </w:r>
    </w:p>
    <w:p>
      <w:pPr>
        <w:numPr>
          <w:ilvl w:val="0"/>
          <w:numId w:val="1"/>
        </w:numPr>
        <w:spacing w:before="120" w:after="120" w:line="400" w:lineRule="atLeast"/>
        <w:ind w:firstLine="510"/>
        <w:rPr>
          <w:rFonts w:hint="eastAsia" w:ascii="黑体" w:eastAsia="黑体"/>
          <w:b/>
          <w:color w:val="000000" w:themeColor="text1"/>
          <w:sz w:val="24"/>
          <w:szCs w:val="24"/>
        </w:rPr>
      </w:pPr>
      <w:r>
        <w:rPr>
          <w:rFonts w:hint="eastAsia" w:ascii="黑体" w:eastAsia="黑体"/>
          <w:b/>
          <w:color w:val="000000" w:themeColor="text1"/>
          <w:sz w:val="24"/>
          <w:szCs w:val="24"/>
        </w:rPr>
        <w:t>服务范围和目的</w:t>
      </w:r>
    </w:p>
    <w:p>
      <w:pPr>
        <w:spacing w:line="400" w:lineRule="atLeast"/>
        <w:ind w:firstLine="510"/>
        <w:rPr>
          <w:rFonts w:hint="eastAsia" w:ascii="创艺简仿宋" w:eastAsia="创艺简仿宋"/>
          <w:color w:val="000000" w:themeColor="text1"/>
          <w:sz w:val="24"/>
          <w:szCs w:val="24"/>
        </w:rPr>
      </w:pPr>
      <w:r>
        <w:rPr>
          <w:rFonts w:hint="eastAsia" w:ascii="创艺简仿宋" w:eastAsia="创艺简仿宋"/>
          <w:color w:val="000000" w:themeColor="text1"/>
          <w:sz w:val="24"/>
          <w:szCs w:val="24"/>
        </w:rPr>
        <w:t>1、 为甲方融资安排提供财务咨询。</w:t>
      </w:r>
    </w:p>
    <w:p>
      <w:pPr>
        <w:spacing w:line="400" w:lineRule="atLeast"/>
        <w:ind w:firstLine="510"/>
        <w:rPr>
          <w:rFonts w:hint="eastAsia" w:ascii="创艺简仿宋" w:eastAsia="创艺简仿宋"/>
          <w:color w:val="000000" w:themeColor="text1"/>
          <w:sz w:val="24"/>
          <w:szCs w:val="24"/>
        </w:rPr>
      </w:pPr>
      <w:r>
        <w:rPr>
          <w:rFonts w:hint="eastAsia" w:ascii="创艺简仿宋" w:eastAsia="创艺简仿宋"/>
          <w:color w:val="000000" w:themeColor="text1"/>
          <w:sz w:val="24"/>
          <w:szCs w:val="24"/>
        </w:rPr>
        <w:t>2、 帮助甲方招聘、培训、考核财务人员；</w:t>
      </w:r>
    </w:p>
    <w:p>
      <w:pPr>
        <w:spacing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二、甲方的责任和义务</w:t>
      </w:r>
    </w:p>
    <w:p>
      <w:pPr>
        <w:spacing w:line="400" w:lineRule="atLeast"/>
        <w:ind w:firstLine="510"/>
        <w:rPr>
          <w:color w:val="000000" w:themeColor="text1"/>
          <w:sz w:val="24"/>
          <w:szCs w:val="24"/>
        </w:rPr>
      </w:pPr>
      <w:r>
        <w:rPr>
          <w:rFonts w:hint="eastAsia"/>
          <w:color w:val="000000" w:themeColor="text1"/>
          <w:sz w:val="24"/>
          <w:szCs w:val="24"/>
        </w:rPr>
        <w:t>甲方的责任是：建立健全内部控制制度，保护资产的安全完整，保证会计资料的真实、合法、完整，保证会计报表充分披露有关的信息。</w:t>
      </w:r>
    </w:p>
    <w:p>
      <w:pPr>
        <w:spacing w:line="400" w:lineRule="atLeast"/>
        <w:ind w:firstLine="510"/>
        <w:rPr>
          <w:color w:val="000000" w:themeColor="text1"/>
          <w:sz w:val="24"/>
          <w:szCs w:val="24"/>
        </w:rPr>
      </w:pPr>
      <w:r>
        <w:rPr>
          <w:rFonts w:hint="eastAsia"/>
          <w:color w:val="000000" w:themeColor="text1"/>
          <w:sz w:val="24"/>
          <w:szCs w:val="24"/>
        </w:rPr>
        <w:t>甲方的义务是：</w:t>
      </w:r>
    </w:p>
    <w:p>
      <w:pPr>
        <w:spacing w:line="400" w:lineRule="atLeast"/>
        <w:ind w:firstLine="510"/>
        <w:rPr>
          <w:rFonts w:hint="eastAsia"/>
          <w:color w:val="000000" w:themeColor="text1"/>
          <w:sz w:val="24"/>
          <w:szCs w:val="24"/>
        </w:rPr>
      </w:pPr>
      <w:r>
        <w:rPr>
          <w:rFonts w:hint="eastAsia"/>
          <w:color w:val="000000" w:themeColor="text1"/>
          <w:sz w:val="24"/>
          <w:szCs w:val="24"/>
        </w:rPr>
        <w:t>1、配合乙方工作，并为乙方提供必要的便利条件。</w:t>
      </w:r>
    </w:p>
    <w:p>
      <w:pPr>
        <w:spacing w:line="400" w:lineRule="atLeast"/>
        <w:ind w:firstLine="510"/>
        <w:rPr>
          <w:rFonts w:hint="eastAsia"/>
          <w:color w:val="000000" w:themeColor="text1"/>
          <w:sz w:val="24"/>
          <w:szCs w:val="24"/>
        </w:rPr>
      </w:pPr>
      <w:r>
        <w:rPr>
          <w:rFonts w:hint="eastAsia"/>
          <w:color w:val="000000" w:themeColor="text1"/>
          <w:sz w:val="24"/>
          <w:szCs w:val="24"/>
        </w:rPr>
        <w:t>2、向乙方提供有关资产重组、资产管理和融资等运营方面咨询所需的基本资料和相关信息等，并确保真实、准确、完整。</w:t>
      </w:r>
    </w:p>
    <w:p>
      <w:pPr>
        <w:spacing w:line="400" w:lineRule="atLeast"/>
        <w:ind w:firstLine="510"/>
        <w:rPr>
          <w:rFonts w:hint="eastAsia"/>
          <w:color w:val="000000" w:themeColor="text1"/>
          <w:sz w:val="24"/>
          <w:szCs w:val="24"/>
        </w:rPr>
      </w:pPr>
      <w:r>
        <w:rPr>
          <w:rFonts w:hint="eastAsia"/>
          <w:color w:val="000000" w:themeColor="text1"/>
          <w:sz w:val="24"/>
          <w:szCs w:val="24"/>
        </w:rPr>
        <w:t>3、按双方协定及时向乙方支付财务咨询费和相关费用。</w:t>
      </w:r>
    </w:p>
    <w:p>
      <w:pPr>
        <w:spacing w:line="400" w:lineRule="atLeast"/>
        <w:ind w:firstLine="510"/>
        <w:rPr>
          <w:rFonts w:hint="eastAsia"/>
          <w:color w:val="000000" w:themeColor="text1"/>
          <w:sz w:val="24"/>
          <w:szCs w:val="24"/>
        </w:rPr>
      </w:pPr>
      <w:r>
        <w:rPr>
          <w:rFonts w:hint="eastAsia"/>
          <w:color w:val="000000" w:themeColor="text1"/>
          <w:sz w:val="24"/>
          <w:szCs w:val="24"/>
        </w:rPr>
        <w:t>4、甲方应承担保密义务，未经乙方许可，甲方不得向第三方提供(披露)乙方提交给甲方的材料与文件。</w:t>
      </w:r>
    </w:p>
    <w:p>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三、乙方的责任和义务</w:t>
      </w:r>
    </w:p>
    <w:p>
      <w:pPr>
        <w:spacing w:line="400" w:lineRule="atLeast"/>
        <w:ind w:firstLine="510"/>
        <w:rPr>
          <w:color w:val="000000" w:themeColor="text1"/>
          <w:sz w:val="24"/>
          <w:szCs w:val="24"/>
        </w:rPr>
      </w:pPr>
      <w:r>
        <w:rPr>
          <w:rFonts w:hint="eastAsia"/>
          <w:color w:val="000000" w:themeColor="text1"/>
          <w:sz w:val="24"/>
          <w:szCs w:val="24"/>
        </w:rPr>
        <w:t>乙方的责任是：按照双方的约定完成有关工作。</w:t>
      </w:r>
    </w:p>
    <w:p>
      <w:pPr>
        <w:spacing w:line="400" w:lineRule="atLeast"/>
        <w:ind w:firstLine="510"/>
        <w:rPr>
          <w:color w:val="000000" w:themeColor="text1"/>
          <w:sz w:val="24"/>
          <w:szCs w:val="24"/>
        </w:rPr>
      </w:pPr>
      <w:r>
        <w:rPr>
          <w:rFonts w:hint="eastAsia"/>
          <w:color w:val="000000" w:themeColor="text1"/>
          <w:sz w:val="24"/>
          <w:szCs w:val="24"/>
        </w:rPr>
        <w:t>乙方的义务是：</w:t>
      </w:r>
    </w:p>
    <w:p>
      <w:pPr>
        <w:spacing w:line="400" w:lineRule="atLeast"/>
        <w:ind w:firstLine="510"/>
        <w:rPr>
          <w:rFonts w:hint="eastAsia"/>
          <w:color w:val="000000" w:themeColor="text1"/>
          <w:sz w:val="24"/>
          <w:szCs w:val="24"/>
        </w:rPr>
      </w:pPr>
      <w:r>
        <w:rPr>
          <w:rFonts w:hint="eastAsia"/>
          <w:color w:val="000000" w:themeColor="text1"/>
          <w:sz w:val="24"/>
          <w:szCs w:val="24"/>
        </w:rPr>
        <w:t>1、乙方保证按照本合同的规定全面、及时地履行本合同。</w:t>
      </w:r>
    </w:p>
    <w:p>
      <w:pPr>
        <w:spacing w:line="400" w:lineRule="atLeast"/>
        <w:ind w:firstLine="510"/>
        <w:rPr>
          <w:rFonts w:hint="eastAsia"/>
          <w:color w:val="000000" w:themeColor="text1"/>
          <w:sz w:val="24"/>
          <w:szCs w:val="24"/>
        </w:rPr>
      </w:pPr>
      <w:r>
        <w:rPr>
          <w:rFonts w:hint="eastAsia"/>
          <w:color w:val="000000" w:themeColor="text1"/>
          <w:sz w:val="24"/>
          <w:szCs w:val="24"/>
        </w:rPr>
        <w:t>2、乙方承诺不接受任何针对甲方的敌意业务委托，并将尽最大努力维护甲方的利益。</w:t>
      </w:r>
    </w:p>
    <w:p>
      <w:pPr>
        <w:spacing w:line="400" w:lineRule="atLeast"/>
        <w:ind w:firstLine="510"/>
        <w:rPr>
          <w:rFonts w:hint="eastAsia"/>
          <w:color w:val="000000" w:themeColor="text1"/>
          <w:sz w:val="24"/>
          <w:szCs w:val="24"/>
        </w:rPr>
      </w:pPr>
      <w:r>
        <w:rPr>
          <w:rFonts w:hint="eastAsia"/>
          <w:color w:val="000000" w:themeColor="text1"/>
          <w:sz w:val="24"/>
          <w:szCs w:val="24"/>
        </w:rPr>
        <w:t>3、乙方谋求与甲方进行长期稳定的业务合作。</w:t>
      </w:r>
    </w:p>
    <w:p>
      <w:pPr>
        <w:spacing w:line="400" w:lineRule="atLeast"/>
        <w:ind w:firstLine="510"/>
        <w:rPr>
          <w:rFonts w:hint="eastAsia"/>
          <w:color w:val="000000" w:themeColor="text1"/>
          <w:sz w:val="24"/>
          <w:szCs w:val="24"/>
        </w:rPr>
      </w:pPr>
      <w:r>
        <w:rPr>
          <w:rFonts w:hint="eastAsia"/>
          <w:color w:val="000000" w:themeColor="text1"/>
          <w:sz w:val="24"/>
          <w:szCs w:val="24"/>
        </w:rPr>
        <w:t>4、乙方应承担保密义务，未经甲方许可，乙方不得向第三方提供(披露)甲方提交乙方使用的材料与文件。</w:t>
      </w:r>
    </w:p>
    <w:p>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四、业务收费</w:t>
      </w:r>
    </w:p>
    <w:p>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一</w:t>
      </w:r>
      <w:r>
        <w:rPr>
          <w:rFonts w:hint="eastAsia" w:asciiTheme="minorEastAsia" w:hAnsiTheme="minorEastAsia" w:eastAsiaTheme="minorEastAsia"/>
          <w:color w:val="000000" w:themeColor="text1"/>
          <w:sz w:val="24"/>
          <w:szCs w:val="24"/>
        </w:rPr>
        <w:t>）本约定书约定的各项专业服务的收费是以乙方各级别工作人员在本次工作中所耗费的时间为基础及参照甲方资产业务规模、组织架构和核算体系等具体情况计算的，双方商定本次约定</w:t>
      </w:r>
      <w:r>
        <w:rPr>
          <w:rFonts w:asciiTheme="minorEastAsia" w:hAnsiTheme="minorEastAsia" w:eastAsiaTheme="minorEastAsia"/>
          <w:color w:val="000000" w:themeColor="text1"/>
          <w:sz w:val="24"/>
          <w:szCs w:val="24"/>
        </w:rPr>
        <w:t>业务收费</w:t>
      </w:r>
      <w:r>
        <w:rPr>
          <w:rFonts w:hint="eastAsia" w:asciiTheme="minorEastAsia" w:hAnsiTheme="minorEastAsia" w:eastAsiaTheme="minorEastAsia"/>
          <w:color w:val="000000" w:themeColor="text1"/>
          <w:sz w:val="24"/>
          <w:szCs w:val="24"/>
          <w:lang w:val="en-US" w:eastAsia="zh-CN"/>
        </w:rPr>
        <w:t xml:space="preserve">为：      元（大写：            </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二</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支付</w:t>
      </w:r>
      <w:r>
        <w:rPr>
          <w:rFonts w:hint="eastAsia" w:asciiTheme="minorEastAsia" w:hAnsiTheme="minorEastAsia" w:eastAsiaTheme="minorEastAsia"/>
          <w:color w:val="000000" w:themeColor="text1"/>
          <w:sz w:val="24"/>
          <w:szCs w:val="24"/>
          <w:lang w:val="en-US" w:eastAsia="zh-CN"/>
        </w:rPr>
        <w:t>时间及</w:t>
      </w:r>
      <w:r>
        <w:rPr>
          <w:rFonts w:asciiTheme="minorEastAsia" w:hAnsiTheme="minorEastAsia" w:eastAsiaTheme="minorEastAsia"/>
          <w:color w:val="000000" w:themeColor="text1"/>
          <w:sz w:val="24"/>
          <w:szCs w:val="24"/>
        </w:rPr>
        <w:t>方式：</w:t>
      </w:r>
    </w:p>
    <w:p>
      <w:pPr>
        <w:spacing w:before="120" w:after="120" w:line="400" w:lineRule="atLeast"/>
        <w:ind w:firstLine="51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lang w:val="en-US" w:eastAsia="zh-CN"/>
        </w:rPr>
        <w:t>乙方</w:t>
      </w:r>
      <w:r>
        <w:rPr>
          <w:rFonts w:hint="eastAsia" w:asciiTheme="minorEastAsia" w:hAnsiTheme="minorEastAsia" w:eastAsiaTheme="minorEastAsia"/>
          <w:color w:val="000000" w:themeColor="text1"/>
          <w:sz w:val="24"/>
          <w:szCs w:val="24"/>
        </w:rPr>
        <w:t>完成全部财务咨询工作并协助</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提交符合要求的财务资料，且对应贷款发放后，</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于10个工作日内一次性付清全部费用。付款前</w:t>
      </w:r>
      <w:r>
        <w:rPr>
          <w:rFonts w:hint="eastAsia" w:asciiTheme="minorEastAsia" w:hAnsiTheme="minorEastAsia" w:eastAsiaTheme="minorEastAsia"/>
          <w:color w:val="000000" w:themeColor="text1"/>
          <w:sz w:val="24"/>
          <w:szCs w:val="24"/>
          <w:lang w:val="en-US" w:eastAsia="zh-CN"/>
        </w:rPr>
        <w:t>乙方</w:t>
      </w:r>
      <w:r>
        <w:rPr>
          <w:rFonts w:hint="eastAsia" w:asciiTheme="minorEastAsia" w:hAnsiTheme="minorEastAsia" w:eastAsiaTheme="minorEastAsia"/>
          <w:color w:val="000000" w:themeColor="text1"/>
          <w:sz w:val="24"/>
          <w:szCs w:val="24"/>
        </w:rPr>
        <w:t>需要开具足额、合法有效的增值税专用发票</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乙方</w:t>
      </w:r>
      <w:r>
        <w:rPr>
          <w:rFonts w:hint="eastAsia" w:asciiTheme="minorEastAsia" w:hAnsiTheme="minorEastAsia" w:eastAsiaTheme="minorEastAsia"/>
          <w:color w:val="000000" w:themeColor="text1"/>
          <w:sz w:val="24"/>
          <w:szCs w:val="24"/>
        </w:rPr>
        <w:t>未将符合约定的发票交付</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前</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有权拒绝付款且不承担逾期付款责任。</w:t>
      </w:r>
      <w:bookmarkStart w:id="0" w:name="_GoBack"/>
      <w:bookmarkEnd w:id="0"/>
    </w:p>
    <w:p>
      <w:pPr>
        <w:spacing w:before="120" w:after="120" w:line="400" w:lineRule="atLeast"/>
        <w:ind w:firstLine="482" w:firstLineChars="200"/>
        <w:rPr>
          <w:rFonts w:ascii="黑体" w:eastAsia="黑体"/>
          <w:b/>
          <w:color w:val="000000" w:themeColor="text1"/>
          <w:sz w:val="24"/>
          <w:szCs w:val="24"/>
        </w:rPr>
      </w:pPr>
      <w:r>
        <w:rPr>
          <w:rFonts w:hint="eastAsia" w:ascii="黑体" w:eastAsia="黑体"/>
          <w:b/>
          <w:color w:val="000000" w:themeColor="text1"/>
          <w:sz w:val="24"/>
          <w:szCs w:val="24"/>
        </w:rPr>
        <w:t>五、约定书的有效期间</w:t>
      </w:r>
    </w:p>
    <w:p>
      <w:pPr>
        <w:spacing w:line="400" w:lineRule="atLeast"/>
        <w:ind w:firstLine="510"/>
        <w:rPr>
          <w:color w:val="000000" w:themeColor="text1"/>
          <w:sz w:val="24"/>
          <w:szCs w:val="24"/>
        </w:rPr>
      </w:pPr>
      <w:r>
        <w:rPr>
          <w:rFonts w:hint="eastAsia"/>
          <w:color w:val="000000" w:themeColor="text1"/>
          <w:sz w:val="24"/>
          <w:szCs w:val="24"/>
        </w:rPr>
        <w:t>在本约定服务期内维持有效。</w:t>
      </w:r>
    </w:p>
    <w:p>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六、违约责任</w:t>
      </w:r>
    </w:p>
    <w:p>
      <w:pPr>
        <w:spacing w:before="120" w:after="120" w:line="400" w:lineRule="atLeast"/>
        <w:ind w:firstLine="51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约定书未经甲乙双方书面同意，任何一方不得解除本约定书。若甲方违反本协议条款约定中途或无理由中断本约定书继续执行，必须全额支付总费用；如乙方违反本协议条款约定中途或无理由中断本约定书继续执行，必须退还已收取的全部费用。</w:t>
      </w:r>
    </w:p>
    <w:p>
      <w:pPr>
        <w:spacing w:before="120" w:after="120" w:line="400" w:lineRule="atLeast"/>
        <w:ind w:firstLine="482" w:firstLineChars="200"/>
        <w:rPr>
          <w:rFonts w:hint="default" w:ascii="黑体" w:eastAsia="黑体"/>
          <w:b/>
          <w:color w:val="000000" w:themeColor="text1"/>
          <w:sz w:val="24"/>
          <w:szCs w:val="24"/>
          <w:lang w:val="en-US" w:eastAsia="zh-CN"/>
        </w:rPr>
      </w:pPr>
      <w:r>
        <w:rPr>
          <w:rFonts w:hint="eastAsia" w:ascii="黑体" w:eastAsia="黑体"/>
          <w:b/>
          <w:color w:val="000000" w:themeColor="text1"/>
          <w:sz w:val="24"/>
          <w:szCs w:val="24"/>
          <w:lang w:val="en-US" w:eastAsia="zh-CN"/>
        </w:rPr>
        <w:t>七、争议解决</w:t>
      </w:r>
    </w:p>
    <w:p>
      <w:pPr>
        <w:spacing w:before="120" w:after="120" w:line="400" w:lineRule="atLeast"/>
        <w:ind w:firstLine="510"/>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本约定书履行中所发生的争议由双方协商解决，协商不成的，任何一方可向甲方所在地人民法院提起诉讼。</w:t>
      </w:r>
    </w:p>
    <w:p>
      <w:pPr>
        <w:spacing w:before="120" w:after="120" w:line="400" w:lineRule="atLeast"/>
        <w:ind w:firstLine="482" w:firstLineChars="200"/>
        <w:rPr>
          <w:rFonts w:hint="default" w:ascii="黑体" w:eastAsia="黑体"/>
          <w:b/>
          <w:color w:val="000000" w:themeColor="text1"/>
          <w:sz w:val="24"/>
          <w:szCs w:val="24"/>
          <w:lang w:val="en-US" w:eastAsia="zh-CN"/>
        </w:rPr>
      </w:pPr>
      <w:r>
        <w:rPr>
          <w:rFonts w:hint="eastAsia" w:ascii="黑体" w:eastAsia="黑体"/>
          <w:b/>
          <w:color w:val="000000" w:themeColor="text1"/>
          <w:sz w:val="24"/>
          <w:szCs w:val="24"/>
          <w:lang w:val="en-US" w:eastAsia="zh-CN"/>
        </w:rPr>
        <w:t>八、其他</w:t>
      </w:r>
    </w:p>
    <w:p>
      <w:pPr>
        <w:spacing w:line="400" w:lineRule="atLeast"/>
        <w:ind w:firstLine="510"/>
        <w:rPr>
          <w:color w:val="000000" w:themeColor="text1"/>
          <w:sz w:val="24"/>
          <w:szCs w:val="24"/>
        </w:rPr>
      </w:pPr>
      <w:r>
        <w:rPr>
          <w:rFonts w:hint="eastAsia"/>
          <w:color w:val="000000" w:themeColor="text1"/>
          <w:sz w:val="24"/>
          <w:szCs w:val="24"/>
        </w:rPr>
        <w:t>本约定书自甲、乙双方签</w:t>
      </w:r>
      <w:r>
        <w:rPr>
          <w:rFonts w:hint="eastAsia"/>
          <w:color w:val="000000" w:themeColor="text1"/>
          <w:sz w:val="24"/>
          <w:szCs w:val="24"/>
          <w:lang w:val="en-US" w:eastAsia="zh-CN"/>
        </w:rPr>
        <w:t>字并加盖公</w:t>
      </w:r>
      <w:r>
        <w:rPr>
          <w:rFonts w:hint="eastAsia"/>
          <w:color w:val="000000" w:themeColor="text1"/>
          <w:sz w:val="24"/>
          <w:szCs w:val="24"/>
        </w:rPr>
        <w:t>章之日起生效</w:t>
      </w:r>
      <w:r>
        <w:rPr>
          <w:rFonts w:hint="eastAsia"/>
          <w:color w:val="000000" w:themeColor="text1"/>
          <w:sz w:val="24"/>
          <w:szCs w:val="24"/>
          <w:lang w:eastAsia="zh-CN"/>
        </w:rPr>
        <w:t>，</w:t>
      </w:r>
      <w:r>
        <w:rPr>
          <w:rFonts w:hint="eastAsia"/>
          <w:color w:val="000000" w:themeColor="text1"/>
          <w:sz w:val="24"/>
          <w:szCs w:val="24"/>
        </w:rPr>
        <w:t>约定书一式</w:t>
      </w:r>
      <w:r>
        <w:rPr>
          <w:rFonts w:hint="eastAsia"/>
          <w:color w:val="000000" w:themeColor="text1"/>
          <w:sz w:val="24"/>
          <w:szCs w:val="24"/>
          <w:lang w:val="en-US" w:eastAsia="zh-CN"/>
        </w:rPr>
        <w:t>四</w:t>
      </w:r>
      <w:r>
        <w:rPr>
          <w:rFonts w:hint="eastAsia"/>
          <w:color w:val="000000" w:themeColor="text1"/>
          <w:sz w:val="24"/>
          <w:szCs w:val="24"/>
        </w:rPr>
        <w:t>份，甲乙方各执</w:t>
      </w:r>
      <w:r>
        <w:rPr>
          <w:rFonts w:hint="eastAsia"/>
          <w:color w:val="000000" w:themeColor="text1"/>
          <w:sz w:val="24"/>
          <w:szCs w:val="24"/>
          <w:lang w:val="en-US" w:eastAsia="zh-CN"/>
        </w:rPr>
        <w:t>二</w:t>
      </w:r>
      <w:r>
        <w:rPr>
          <w:rFonts w:hint="eastAsia"/>
          <w:color w:val="000000" w:themeColor="text1"/>
          <w:sz w:val="24"/>
          <w:szCs w:val="24"/>
        </w:rPr>
        <w:t>份，并具有同等法律效力。</w:t>
      </w:r>
    </w:p>
    <w:p>
      <w:pPr>
        <w:tabs>
          <w:tab w:val="left" w:pos="9000"/>
        </w:tabs>
        <w:spacing w:beforeLines="100" w:line="400" w:lineRule="atLeast"/>
        <w:ind w:right="-512" w:rightChars="-244"/>
        <w:rPr>
          <w:rFonts w:hint="eastAsia"/>
          <w:color w:val="000000" w:themeColor="text1"/>
          <w:sz w:val="24"/>
          <w:szCs w:val="24"/>
        </w:rPr>
      </w:pP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甲方：</w:t>
      </w:r>
      <w:r>
        <w:rPr>
          <w:rFonts w:hint="eastAsia"/>
          <w:color w:val="000000" w:themeColor="text1"/>
          <w:sz w:val="24"/>
          <w:szCs w:val="24"/>
          <w:lang w:val="en-US" w:eastAsia="zh-CN"/>
        </w:rPr>
        <w:t xml:space="preserve">                       </w:t>
      </w:r>
      <w:r>
        <w:rPr>
          <w:rFonts w:hint="eastAsia"/>
          <w:color w:val="000000" w:themeColor="text1"/>
          <w:sz w:val="24"/>
          <w:szCs w:val="24"/>
        </w:rPr>
        <w:t>（盖章）</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授权代表（签字）：</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签订日期：   年  月   日</w:t>
      </w:r>
    </w:p>
    <w:p>
      <w:pPr>
        <w:tabs>
          <w:tab w:val="left" w:pos="9000"/>
        </w:tabs>
        <w:spacing w:beforeLines="100" w:line="400" w:lineRule="atLeast"/>
        <w:ind w:right="-512" w:rightChars="-244"/>
        <w:rPr>
          <w:color w:val="000000" w:themeColor="text1"/>
          <w:sz w:val="24"/>
          <w:szCs w:val="24"/>
        </w:rPr>
      </w:pPr>
    </w:p>
    <w:p>
      <w:pPr>
        <w:spacing w:beforeLines="100" w:line="400" w:lineRule="atLeast"/>
        <w:rPr>
          <w:rFonts w:hint="eastAsia" w:eastAsia="宋体"/>
          <w:color w:val="000000" w:themeColor="text1"/>
          <w:sz w:val="24"/>
          <w:szCs w:val="24"/>
          <w:lang w:eastAsia="zh-CN"/>
        </w:rPr>
      </w:pPr>
      <w:r>
        <w:rPr>
          <w:rFonts w:hint="eastAsia"/>
          <w:color w:val="000000" w:themeColor="text1"/>
          <w:sz w:val="24"/>
          <w:szCs w:val="24"/>
        </w:rPr>
        <w:t>乙方：</w:t>
      </w:r>
      <w:r>
        <w:rPr>
          <w:rFonts w:hint="eastAsia"/>
          <w:color w:val="000000" w:themeColor="text1"/>
          <w:sz w:val="24"/>
          <w:szCs w:val="24"/>
          <w:lang w:val="en-US" w:eastAsia="zh-CN"/>
        </w:rPr>
        <w:t xml:space="preserve">                              </w:t>
      </w:r>
      <w:r>
        <w:rPr>
          <w:rFonts w:hint="eastAsia"/>
          <w:color w:val="000000" w:themeColor="text1"/>
          <w:sz w:val="24"/>
          <w:szCs w:val="24"/>
        </w:rPr>
        <w:t>（盖章）</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授权代表（签字）：</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签订日期：   年  月   日</w:t>
      </w:r>
    </w:p>
    <w:sectPr>
      <w:pgSz w:w="11906" w:h="16838"/>
      <w:pgMar w:top="873" w:right="1276" w:bottom="87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创艺简仿宋">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5BC7"/>
    <w:multiLevelType w:val="singleLevel"/>
    <w:tmpl w:val="025E5B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5YWJjMTM0ZGI5NzRmNjRjYWE4MTU2ZjVhZThjODQifQ=="/>
  </w:docVars>
  <w:rsids>
    <w:rsidRoot w:val="00126F74"/>
    <w:rsid w:val="00053378"/>
    <w:rsid w:val="000F6817"/>
    <w:rsid w:val="00126F74"/>
    <w:rsid w:val="00140F01"/>
    <w:rsid w:val="00174179"/>
    <w:rsid w:val="001A2571"/>
    <w:rsid w:val="001A3A1B"/>
    <w:rsid w:val="001B2D49"/>
    <w:rsid w:val="001B498A"/>
    <w:rsid w:val="001E479B"/>
    <w:rsid w:val="001F71F6"/>
    <w:rsid w:val="002034B9"/>
    <w:rsid w:val="00222D03"/>
    <w:rsid w:val="002B73FC"/>
    <w:rsid w:val="002F5A0C"/>
    <w:rsid w:val="0031280F"/>
    <w:rsid w:val="003146C9"/>
    <w:rsid w:val="00380AB5"/>
    <w:rsid w:val="003E0792"/>
    <w:rsid w:val="00403334"/>
    <w:rsid w:val="0043186A"/>
    <w:rsid w:val="00464979"/>
    <w:rsid w:val="004955C0"/>
    <w:rsid w:val="004A21B7"/>
    <w:rsid w:val="004B40C2"/>
    <w:rsid w:val="004B5884"/>
    <w:rsid w:val="004C09F9"/>
    <w:rsid w:val="004D0155"/>
    <w:rsid w:val="004E3B0F"/>
    <w:rsid w:val="004F2DF1"/>
    <w:rsid w:val="004F65C9"/>
    <w:rsid w:val="00503B03"/>
    <w:rsid w:val="00510F56"/>
    <w:rsid w:val="00514C70"/>
    <w:rsid w:val="005155F5"/>
    <w:rsid w:val="005311FA"/>
    <w:rsid w:val="005317E8"/>
    <w:rsid w:val="00533F86"/>
    <w:rsid w:val="005609D8"/>
    <w:rsid w:val="005A6E91"/>
    <w:rsid w:val="005B4765"/>
    <w:rsid w:val="005C56E0"/>
    <w:rsid w:val="00607FA5"/>
    <w:rsid w:val="00637B07"/>
    <w:rsid w:val="006A1BC1"/>
    <w:rsid w:val="006B259C"/>
    <w:rsid w:val="006D5BA3"/>
    <w:rsid w:val="0070663C"/>
    <w:rsid w:val="00712F4D"/>
    <w:rsid w:val="00717BEA"/>
    <w:rsid w:val="007518EA"/>
    <w:rsid w:val="00755F8C"/>
    <w:rsid w:val="007564EC"/>
    <w:rsid w:val="00767933"/>
    <w:rsid w:val="00797832"/>
    <w:rsid w:val="00810C98"/>
    <w:rsid w:val="00830929"/>
    <w:rsid w:val="00845C79"/>
    <w:rsid w:val="00895853"/>
    <w:rsid w:val="008A73DB"/>
    <w:rsid w:val="008C7EB0"/>
    <w:rsid w:val="008E1680"/>
    <w:rsid w:val="008F28E5"/>
    <w:rsid w:val="00932406"/>
    <w:rsid w:val="009463BB"/>
    <w:rsid w:val="00951271"/>
    <w:rsid w:val="00952102"/>
    <w:rsid w:val="009543A1"/>
    <w:rsid w:val="00994FCC"/>
    <w:rsid w:val="009953C9"/>
    <w:rsid w:val="009B2618"/>
    <w:rsid w:val="009D56C8"/>
    <w:rsid w:val="009D6DEB"/>
    <w:rsid w:val="009D715D"/>
    <w:rsid w:val="00A42ECA"/>
    <w:rsid w:val="00A5302D"/>
    <w:rsid w:val="00A57667"/>
    <w:rsid w:val="00A755D3"/>
    <w:rsid w:val="00A92862"/>
    <w:rsid w:val="00A9549B"/>
    <w:rsid w:val="00AA3BF8"/>
    <w:rsid w:val="00AB74CF"/>
    <w:rsid w:val="00B05B0C"/>
    <w:rsid w:val="00B1631F"/>
    <w:rsid w:val="00B60C49"/>
    <w:rsid w:val="00B8348F"/>
    <w:rsid w:val="00B87918"/>
    <w:rsid w:val="00B91D2E"/>
    <w:rsid w:val="00B97159"/>
    <w:rsid w:val="00BD730F"/>
    <w:rsid w:val="00C62A39"/>
    <w:rsid w:val="00C7658A"/>
    <w:rsid w:val="00C8295B"/>
    <w:rsid w:val="00C92E24"/>
    <w:rsid w:val="00CB40FB"/>
    <w:rsid w:val="00CD452C"/>
    <w:rsid w:val="00D428F7"/>
    <w:rsid w:val="00D5109F"/>
    <w:rsid w:val="00D6657C"/>
    <w:rsid w:val="00D97D48"/>
    <w:rsid w:val="00E1070E"/>
    <w:rsid w:val="00E47C16"/>
    <w:rsid w:val="00E81441"/>
    <w:rsid w:val="00E8342C"/>
    <w:rsid w:val="00E94A3C"/>
    <w:rsid w:val="00EB232B"/>
    <w:rsid w:val="00EB33E7"/>
    <w:rsid w:val="00EF74EE"/>
    <w:rsid w:val="00F41488"/>
    <w:rsid w:val="00F53334"/>
    <w:rsid w:val="00F565FF"/>
    <w:rsid w:val="00F64E08"/>
    <w:rsid w:val="00F8294C"/>
    <w:rsid w:val="00F85BF7"/>
    <w:rsid w:val="00F96872"/>
    <w:rsid w:val="00F969AF"/>
    <w:rsid w:val="00FB4B20"/>
    <w:rsid w:val="00FE5351"/>
    <w:rsid w:val="03892EC3"/>
    <w:rsid w:val="080E391B"/>
    <w:rsid w:val="0C3C191F"/>
    <w:rsid w:val="100270AF"/>
    <w:rsid w:val="11410889"/>
    <w:rsid w:val="141470A7"/>
    <w:rsid w:val="1C8C386C"/>
    <w:rsid w:val="1EA01E32"/>
    <w:rsid w:val="26520884"/>
    <w:rsid w:val="290944A5"/>
    <w:rsid w:val="2B4D37EE"/>
    <w:rsid w:val="2BAF0DEF"/>
    <w:rsid w:val="2E9F0B59"/>
    <w:rsid w:val="2EDC054B"/>
    <w:rsid w:val="3069549D"/>
    <w:rsid w:val="36046B2B"/>
    <w:rsid w:val="37873EBD"/>
    <w:rsid w:val="39A977F3"/>
    <w:rsid w:val="3AAC4A64"/>
    <w:rsid w:val="3E5F6CD4"/>
    <w:rsid w:val="458B0897"/>
    <w:rsid w:val="4C5B59B2"/>
    <w:rsid w:val="4F74239C"/>
    <w:rsid w:val="5122049E"/>
    <w:rsid w:val="52BB410B"/>
    <w:rsid w:val="540C7956"/>
    <w:rsid w:val="55A050D6"/>
    <w:rsid w:val="58E35461"/>
    <w:rsid w:val="59871D49"/>
    <w:rsid w:val="5B625729"/>
    <w:rsid w:val="5C58393F"/>
    <w:rsid w:val="5F2E28C1"/>
    <w:rsid w:val="619B50E9"/>
    <w:rsid w:val="63013D72"/>
    <w:rsid w:val="655F25CD"/>
    <w:rsid w:val="66DD706B"/>
    <w:rsid w:val="69085E4B"/>
    <w:rsid w:val="6C4C4337"/>
    <w:rsid w:val="72FE0037"/>
    <w:rsid w:val="732F3D1C"/>
    <w:rsid w:val="75C93248"/>
    <w:rsid w:val="75E074CF"/>
    <w:rsid w:val="76E81450"/>
    <w:rsid w:val="7C413063"/>
    <w:rsid w:val="7ED15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0"/>
    </w:rPr>
  </w:style>
  <w:style w:type="character" w:customStyle="1" w:styleId="14">
    <w:name w:val="批注主题 Char"/>
    <w:basedOn w:val="13"/>
    <w:link w:val="6"/>
    <w:semiHidden/>
    <w:qFormat/>
    <w:uiPriority w:val="99"/>
    <w:rPr>
      <w:rFonts w:ascii="Times New Roman" w:hAnsi="Times New Roman" w:eastAsia="宋体" w:cs="Times New Roman"/>
      <w:b/>
      <w:bCs/>
      <w:szCs w:val="20"/>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75D0B0-A2C2-4F35-89E2-54CDCD4D4B4E}">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2</Pages>
  <Words>1034</Words>
  <Characters>1035</Characters>
  <Lines>7</Lines>
  <Paragraphs>2</Paragraphs>
  <TotalTime>0</TotalTime>
  <ScaleCrop>false</ScaleCrop>
  <LinksUpToDate>false</LinksUpToDate>
  <CharactersWithSpaces>1124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2016-02-15T10:22:00Z</dcterms:created>
  <dc:creator>lenvoo</dc:creator>
  <cp:lastModifiedBy>JIA</cp:lastModifiedBy>
  <cp:lastPrinted>2016-02-16T10:22:00Z</cp:lastPrinted>
  <dcterms:modified xsi:type="dcterms:W3CDTF">2024-07-05T07:25:51Z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E59E2809B0EF4E3E814263F9E2AFB0FF</vt:lpwstr>
  </property>
</Properties>
</file>